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3E8" w:rsidRPr="00AF08F1" w:rsidRDefault="004673E8" w:rsidP="00AF08F1">
      <w:pPr>
        <w:spacing w:line="360" w:lineRule="auto"/>
        <w:rPr>
          <w:rFonts w:ascii="Times New Roman" w:hAnsi="Times New Roman" w:cs="Times New Roman"/>
        </w:rPr>
      </w:pPr>
    </w:p>
    <w:p w:rsidR="004673E8" w:rsidRPr="00AF08F1" w:rsidRDefault="004673E8" w:rsidP="00AF08F1">
      <w:pPr>
        <w:spacing w:line="360" w:lineRule="auto"/>
        <w:rPr>
          <w:rFonts w:ascii="Times New Roman" w:hAnsi="Times New Roman" w:cs="Times New Roman"/>
        </w:rPr>
      </w:pPr>
    </w:p>
    <w:p w:rsidR="004673E8" w:rsidRPr="00AF08F1" w:rsidRDefault="004673E8" w:rsidP="00AF08F1">
      <w:pPr>
        <w:spacing w:line="360" w:lineRule="auto"/>
        <w:rPr>
          <w:rFonts w:ascii="Times New Roman" w:hAnsi="Times New Roman" w:cs="Times New Roman"/>
        </w:rPr>
      </w:pPr>
    </w:p>
    <w:p w:rsidR="004673E8" w:rsidRPr="00AF08F1" w:rsidRDefault="00E03CBB" w:rsidP="00AF08F1">
      <w:pPr>
        <w:spacing w:line="360" w:lineRule="auto"/>
        <w:rPr>
          <w:rFonts w:ascii="Times New Roman"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2.4pt;margin-top:3.5pt;width:337.65pt;height:139.9pt;z-index:-251658240;mso-position-horizontal-relative:text;mso-position-vertical-relative:text" wrapcoords="-34 0 -34 21519 21600 21519 21600 0 -34 0">
            <v:imagedata r:id="rId8" o:title="logo ordine 3"/>
            <w10:wrap type="tight"/>
          </v:shape>
        </w:pict>
      </w:r>
    </w:p>
    <w:p w:rsidR="004673E8" w:rsidRPr="00AF08F1" w:rsidRDefault="004673E8" w:rsidP="00AF08F1">
      <w:pPr>
        <w:spacing w:line="360" w:lineRule="auto"/>
        <w:rPr>
          <w:rFonts w:ascii="Times New Roman" w:hAnsi="Times New Roman" w:cs="Times New Roman"/>
        </w:rPr>
      </w:pPr>
    </w:p>
    <w:p w:rsidR="004673E8" w:rsidRPr="00AF08F1" w:rsidRDefault="004673E8" w:rsidP="00AF08F1">
      <w:pPr>
        <w:spacing w:line="360" w:lineRule="auto"/>
        <w:jc w:val="center"/>
        <w:rPr>
          <w:rFonts w:ascii="Times New Roman" w:hAnsi="Times New Roman" w:cs="Times New Roman"/>
        </w:rPr>
      </w:pPr>
    </w:p>
    <w:p w:rsidR="004673E8" w:rsidRPr="00AF08F1" w:rsidRDefault="004673E8" w:rsidP="00AF08F1">
      <w:pPr>
        <w:spacing w:line="360" w:lineRule="auto"/>
        <w:jc w:val="center"/>
        <w:rPr>
          <w:rFonts w:ascii="Times New Roman" w:hAnsi="Times New Roman" w:cs="Times New Roman"/>
        </w:rPr>
      </w:pPr>
    </w:p>
    <w:p w:rsidR="004673E8" w:rsidRPr="00AF08F1" w:rsidRDefault="004673E8" w:rsidP="00AF08F1">
      <w:pPr>
        <w:spacing w:line="360" w:lineRule="auto"/>
        <w:jc w:val="center"/>
        <w:rPr>
          <w:rFonts w:ascii="Times New Roman" w:hAnsi="Times New Roman" w:cs="Times New Roman"/>
        </w:rPr>
      </w:pPr>
    </w:p>
    <w:p w:rsidR="004673E8" w:rsidRPr="00AF08F1" w:rsidRDefault="004673E8" w:rsidP="00AF08F1">
      <w:pPr>
        <w:spacing w:line="360" w:lineRule="auto"/>
        <w:jc w:val="center"/>
        <w:rPr>
          <w:rFonts w:ascii="Times New Roman" w:hAnsi="Times New Roman" w:cs="Times New Roman"/>
        </w:rPr>
      </w:pPr>
    </w:p>
    <w:p w:rsidR="004673E8" w:rsidRPr="00AF08F1" w:rsidRDefault="004673E8" w:rsidP="00AF08F1">
      <w:pPr>
        <w:spacing w:line="360" w:lineRule="auto"/>
        <w:jc w:val="center"/>
        <w:rPr>
          <w:rFonts w:ascii="Times New Roman" w:hAnsi="Times New Roman" w:cs="Times New Roman"/>
        </w:rPr>
      </w:pPr>
    </w:p>
    <w:p w:rsidR="004673E8" w:rsidRPr="00AF08F1" w:rsidRDefault="004673E8" w:rsidP="00AF08F1">
      <w:pPr>
        <w:spacing w:line="360" w:lineRule="auto"/>
        <w:jc w:val="center"/>
        <w:rPr>
          <w:rFonts w:ascii="Times New Roman" w:hAnsi="Times New Roman" w:cs="Times New Roman"/>
        </w:rPr>
      </w:pPr>
    </w:p>
    <w:p w:rsidR="004673E8" w:rsidRPr="00AF08F1" w:rsidRDefault="004673E8" w:rsidP="00AF08F1">
      <w:pPr>
        <w:spacing w:line="360" w:lineRule="auto"/>
        <w:jc w:val="center"/>
        <w:rPr>
          <w:rFonts w:ascii="Times New Roman" w:hAnsi="Times New Roman" w:cs="Times New Roman"/>
          <w:sz w:val="40"/>
        </w:rPr>
      </w:pPr>
      <w:r w:rsidRPr="00AF08F1">
        <w:rPr>
          <w:rFonts w:ascii="Times New Roman" w:hAnsi="Times New Roman" w:cs="Times New Roman"/>
          <w:sz w:val="40"/>
        </w:rPr>
        <w:t>PIANO TRIENNALE PER LA PREVENZIONE DELLA CORRUZIONE E TRASPARENZA</w:t>
      </w:r>
    </w:p>
    <w:p w:rsidR="004673E8" w:rsidRPr="00AF08F1" w:rsidRDefault="004673E8" w:rsidP="00AF08F1">
      <w:pPr>
        <w:spacing w:line="360" w:lineRule="auto"/>
        <w:jc w:val="center"/>
        <w:rPr>
          <w:rFonts w:ascii="Times New Roman" w:hAnsi="Times New Roman" w:cs="Times New Roman"/>
          <w:sz w:val="28"/>
        </w:rPr>
      </w:pPr>
      <w:r w:rsidRPr="00AF08F1">
        <w:rPr>
          <w:rFonts w:ascii="Times New Roman" w:hAnsi="Times New Roman" w:cs="Times New Roman"/>
          <w:sz w:val="28"/>
        </w:rPr>
        <w:t>Aggiornamento 20</w:t>
      </w:r>
      <w:r w:rsidR="00452A29">
        <w:rPr>
          <w:rFonts w:ascii="Times New Roman" w:hAnsi="Times New Roman" w:cs="Times New Roman"/>
          <w:sz w:val="28"/>
        </w:rPr>
        <w:t>2</w:t>
      </w:r>
      <w:r w:rsidR="002655EE">
        <w:rPr>
          <w:rFonts w:ascii="Times New Roman" w:hAnsi="Times New Roman" w:cs="Times New Roman"/>
          <w:sz w:val="28"/>
        </w:rPr>
        <w:t>2</w:t>
      </w:r>
      <w:r w:rsidRPr="00AF08F1">
        <w:rPr>
          <w:rFonts w:ascii="Times New Roman" w:hAnsi="Times New Roman" w:cs="Times New Roman"/>
          <w:sz w:val="28"/>
        </w:rPr>
        <w:t>/202</w:t>
      </w:r>
      <w:r w:rsidR="002655EE">
        <w:rPr>
          <w:rFonts w:ascii="Times New Roman" w:hAnsi="Times New Roman" w:cs="Times New Roman"/>
          <w:sz w:val="28"/>
        </w:rPr>
        <w:t>4</w:t>
      </w:r>
    </w:p>
    <w:p w:rsidR="004673E8" w:rsidRPr="00AF08F1" w:rsidRDefault="004673E8" w:rsidP="00AF08F1">
      <w:pPr>
        <w:spacing w:line="360" w:lineRule="auto"/>
        <w:jc w:val="center"/>
        <w:rPr>
          <w:rFonts w:ascii="Times New Roman" w:hAnsi="Times New Roman" w:cs="Times New Roman"/>
          <w:sz w:val="28"/>
        </w:rPr>
      </w:pPr>
    </w:p>
    <w:p w:rsidR="004673E8" w:rsidRDefault="004673E8" w:rsidP="00AF08F1">
      <w:pPr>
        <w:spacing w:line="360" w:lineRule="auto"/>
        <w:jc w:val="center"/>
        <w:rPr>
          <w:rFonts w:ascii="Times New Roman" w:hAnsi="Times New Roman" w:cs="Times New Roman"/>
          <w:sz w:val="28"/>
        </w:rPr>
      </w:pPr>
    </w:p>
    <w:p w:rsidR="008725B4" w:rsidRDefault="008725B4" w:rsidP="00AF08F1">
      <w:pPr>
        <w:spacing w:line="360" w:lineRule="auto"/>
        <w:jc w:val="center"/>
        <w:rPr>
          <w:rFonts w:ascii="Times New Roman" w:hAnsi="Times New Roman" w:cs="Times New Roman"/>
          <w:sz w:val="28"/>
        </w:rPr>
      </w:pPr>
    </w:p>
    <w:p w:rsidR="00EC01FE" w:rsidRDefault="00EC01FE" w:rsidP="00AF08F1">
      <w:pPr>
        <w:spacing w:line="360" w:lineRule="auto"/>
        <w:jc w:val="center"/>
        <w:rPr>
          <w:rFonts w:ascii="Times New Roman" w:hAnsi="Times New Roman" w:cs="Times New Roman"/>
          <w:sz w:val="28"/>
        </w:rPr>
      </w:pPr>
    </w:p>
    <w:p w:rsidR="00EC01FE" w:rsidRDefault="00EC01FE" w:rsidP="00AF08F1">
      <w:pPr>
        <w:spacing w:line="360" w:lineRule="auto"/>
        <w:jc w:val="center"/>
        <w:rPr>
          <w:rFonts w:ascii="Times New Roman" w:hAnsi="Times New Roman" w:cs="Times New Roman"/>
          <w:sz w:val="28"/>
        </w:rPr>
      </w:pPr>
    </w:p>
    <w:p w:rsidR="00EC01FE" w:rsidRDefault="00EC01FE" w:rsidP="00AF08F1">
      <w:pPr>
        <w:spacing w:line="360" w:lineRule="auto"/>
        <w:jc w:val="center"/>
        <w:rPr>
          <w:rFonts w:ascii="Times New Roman" w:hAnsi="Times New Roman" w:cs="Times New Roman"/>
          <w:sz w:val="28"/>
        </w:rPr>
      </w:pPr>
    </w:p>
    <w:p w:rsidR="00EC01FE" w:rsidRDefault="00EC01FE" w:rsidP="00AF08F1">
      <w:pPr>
        <w:spacing w:line="360" w:lineRule="auto"/>
        <w:jc w:val="center"/>
        <w:rPr>
          <w:rFonts w:ascii="Times New Roman" w:hAnsi="Times New Roman" w:cs="Times New Roman"/>
          <w:sz w:val="28"/>
        </w:rPr>
      </w:pPr>
    </w:p>
    <w:p w:rsidR="00EC01FE" w:rsidRDefault="00EC01FE" w:rsidP="00AF08F1">
      <w:pPr>
        <w:spacing w:line="360" w:lineRule="auto"/>
        <w:jc w:val="center"/>
        <w:rPr>
          <w:rFonts w:ascii="Times New Roman" w:hAnsi="Times New Roman" w:cs="Times New Roman"/>
          <w:sz w:val="28"/>
        </w:rPr>
      </w:pPr>
    </w:p>
    <w:sdt>
      <w:sdtPr>
        <w:rPr>
          <w:rFonts w:ascii="Times New Roman" w:eastAsiaTheme="minorEastAsia" w:hAnsi="Times New Roman" w:cs="Times New Roman"/>
          <w:b w:val="0"/>
          <w:bCs w:val="0"/>
          <w:color w:val="auto"/>
          <w:sz w:val="22"/>
          <w:szCs w:val="22"/>
          <w:lang w:val="it-IT"/>
        </w:rPr>
        <w:id w:val="-1334438524"/>
        <w:docPartObj>
          <w:docPartGallery w:val="Table of Contents"/>
          <w:docPartUnique/>
        </w:docPartObj>
      </w:sdtPr>
      <w:sdtEndPr>
        <w:rPr>
          <w:rFonts w:eastAsiaTheme="minorHAnsi"/>
        </w:rPr>
      </w:sdtEndPr>
      <w:sdtContent>
        <w:p w:rsidR="004673E8" w:rsidRPr="00C81F06" w:rsidRDefault="008725B4" w:rsidP="00AF08F1">
          <w:pPr>
            <w:pStyle w:val="Titolosommario"/>
            <w:spacing w:line="360" w:lineRule="auto"/>
            <w:rPr>
              <w:rFonts w:ascii="Times New Roman" w:eastAsiaTheme="minorEastAsia" w:hAnsi="Times New Roman" w:cs="Times New Roman"/>
              <w:color w:val="auto"/>
              <w:szCs w:val="22"/>
              <w:lang w:val="it-IT"/>
            </w:rPr>
          </w:pPr>
          <w:r w:rsidRPr="00C81F06">
            <w:rPr>
              <w:rFonts w:ascii="Times New Roman" w:eastAsiaTheme="minorEastAsia" w:hAnsi="Times New Roman" w:cs="Times New Roman"/>
              <w:color w:val="auto"/>
              <w:szCs w:val="22"/>
              <w:lang w:val="it-IT"/>
            </w:rPr>
            <w:t>ODCEC PESCARA</w:t>
          </w:r>
          <w:r w:rsidR="004673E8" w:rsidRPr="00C81F06">
            <w:rPr>
              <w:rFonts w:ascii="Times New Roman" w:eastAsiaTheme="minorEastAsia" w:hAnsi="Times New Roman" w:cs="Times New Roman"/>
              <w:color w:val="auto"/>
              <w:szCs w:val="22"/>
              <w:lang w:val="it-IT"/>
            </w:rPr>
            <w:t xml:space="preserve"> – AGGIORNAMENTO AL PTPCT 20</w:t>
          </w:r>
          <w:r w:rsidR="002655EE">
            <w:rPr>
              <w:rFonts w:ascii="Times New Roman" w:eastAsiaTheme="minorEastAsia" w:hAnsi="Times New Roman" w:cs="Times New Roman"/>
              <w:color w:val="auto"/>
              <w:szCs w:val="22"/>
              <w:lang w:val="it-IT"/>
            </w:rPr>
            <w:t>22</w:t>
          </w:r>
          <w:r w:rsidR="004673E8" w:rsidRPr="00C81F06">
            <w:rPr>
              <w:rFonts w:ascii="Times New Roman" w:eastAsiaTheme="minorEastAsia" w:hAnsi="Times New Roman" w:cs="Times New Roman"/>
              <w:color w:val="auto"/>
              <w:szCs w:val="22"/>
              <w:lang w:val="it-IT"/>
            </w:rPr>
            <w:t>/20</w:t>
          </w:r>
          <w:r w:rsidR="002655EE">
            <w:rPr>
              <w:rFonts w:ascii="Times New Roman" w:eastAsiaTheme="minorEastAsia" w:hAnsi="Times New Roman" w:cs="Times New Roman"/>
              <w:color w:val="auto"/>
              <w:szCs w:val="22"/>
              <w:lang w:val="it-IT"/>
            </w:rPr>
            <w:t>24</w:t>
          </w:r>
        </w:p>
        <w:p w:rsidR="004673E8" w:rsidRPr="00C81F06" w:rsidRDefault="004673E8" w:rsidP="00AF08F1">
          <w:pPr>
            <w:spacing w:line="360" w:lineRule="auto"/>
            <w:rPr>
              <w:rFonts w:ascii="Times New Roman" w:hAnsi="Times New Roman" w:cs="Times New Roman"/>
            </w:rPr>
          </w:pPr>
        </w:p>
        <w:p w:rsidR="004673E8" w:rsidRPr="00AF08F1" w:rsidRDefault="004673E8" w:rsidP="00AF08F1">
          <w:pPr>
            <w:spacing w:line="360" w:lineRule="auto"/>
            <w:jc w:val="both"/>
            <w:rPr>
              <w:rFonts w:ascii="Times New Roman" w:hAnsi="Times New Roman" w:cs="Times New Roman"/>
              <w:b/>
            </w:rPr>
          </w:pPr>
          <w:r w:rsidRPr="00AF08F1">
            <w:rPr>
              <w:rFonts w:ascii="Times New Roman" w:hAnsi="Times New Roman" w:cs="Times New Roman"/>
              <w:b/>
            </w:rPr>
            <w:t>SEZIONE I – PREMESSA METODOLOGICA ED INQUADRAMENTO NORMATIVO GENERALE</w:t>
          </w:r>
          <w:r w:rsidRPr="00AF08F1">
            <w:rPr>
              <w:rFonts w:ascii="Times New Roman" w:hAnsi="Times New Roman" w:cs="Times New Roman"/>
            </w:rPr>
            <w:ptab w:relativeTo="margin" w:alignment="right" w:leader="dot"/>
          </w:r>
          <w:r w:rsidRPr="00AF08F1">
            <w:rPr>
              <w:rFonts w:ascii="Times New Roman" w:hAnsi="Times New Roman" w:cs="Times New Roman"/>
              <w:b/>
              <w:bCs/>
            </w:rPr>
            <w:t>3</w:t>
          </w:r>
        </w:p>
        <w:p w:rsidR="004673E8" w:rsidRPr="00C81F06" w:rsidRDefault="004673E8" w:rsidP="00AF08F1">
          <w:pPr>
            <w:pStyle w:val="Sommario2"/>
            <w:spacing w:line="360" w:lineRule="auto"/>
            <w:ind w:left="216"/>
            <w:rPr>
              <w:rFonts w:ascii="Times New Roman" w:hAnsi="Times New Roman" w:cs="Times New Roman"/>
              <w:lang w:val="it-IT"/>
            </w:rPr>
          </w:pPr>
          <w:r w:rsidRPr="00C81F06">
            <w:rPr>
              <w:rFonts w:ascii="Times New Roman" w:hAnsi="Times New Roman" w:cs="Times New Roman"/>
              <w:lang w:val="it-IT"/>
            </w:rPr>
            <w:t xml:space="preserve">1.1 – </w:t>
          </w:r>
          <w:r w:rsidR="004F11CA" w:rsidRPr="00C81F06">
            <w:rPr>
              <w:rFonts w:ascii="Times New Roman" w:hAnsi="Times New Roman" w:cs="Times New Roman"/>
              <w:lang w:val="it-IT"/>
            </w:rPr>
            <w:t>Il Responsabile della Prevenzione della Corruzione e della Trasparenza</w:t>
          </w:r>
          <w:r w:rsidRPr="00AF08F1">
            <w:rPr>
              <w:rFonts w:ascii="Times New Roman" w:hAnsi="Times New Roman" w:cs="Times New Roman"/>
            </w:rPr>
            <w:ptab w:relativeTo="margin" w:alignment="right" w:leader="dot"/>
          </w:r>
          <w:r w:rsidRPr="00C81F06">
            <w:rPr>
              <w:rFonts w:ascii="Times New Roman" w:hAnsi="Times New Roman" w:cs="Times New Roman"/>
              <w:lang w:val="it-IT"/>
            </w:rPr>
            <w:t xml:space="preserve"> </w:t>
          </w:r>
          <w:r w:rsidR="004F11CA" w:rsidRPr="00C81F06">
            <w:rPr>
              <w:rFonts w:ascii="Times New Roman" w:hAnsi="Times New Roman" w:cs="Times New Roman"/>
              <w:lang w:val="it-IT"/>
            </w:rPr>
            <w:t>6</w:t>
          </w:r>
        </w:p>
        <w:p w:rsidR="004673E8" w:rsidRDefault="004673E8" w:rsidP="00AF08F1">
          <w:pPr>
            <w:pStyle w:val="Sommario2"/>
            <w:spacing w:line="360" w:lineRule="auto"/>
            <w:ind w:left="216"/>
            <w:rPr>
              <w:rFonts w:ascii="Times New Roman" w:hAnsi="Times New Roman" w:cs="Times New Roman"/>
              <w:lang w:val="it-IT"/>
            </w:rPr>
          </w:pPr>
          <w:r w:rsidRPr="00C81F06">
            <w:rPr>
              <w:rFonts w:ascii="Times New Roman" w:hAnsi="Times New Roman" w:cs="Times New Roman"/>
              <w:lang w:val="it-IT"/>
            </w:rPr>
            <w:t>1.2 –</w:t>
          </w:r>
          <w:r w:rsidR="004F11CA" w:rsidRPr="00C81F06">
            <w:rPr>
              <w:rFonts w:ascii="Times New Roman" w:hAnsi="Times New Roman" w:cs="Times New Roman"/>
              <w:lang w:val="it-IT"/>
            </w:rPr>
            <w:t xml:space="preserve"> Gli attori interni ed esterni al processo di realizzazione del PTPCT 20</w:t>
          </w:r>
          <w:r w:rsidR="002655EE">
            <w:rPr>
              <w:rFonts w:ascii="Times New Roman" w:hAnsi="Times New Roman" w:cs="Times New Roman"/>
              <w:lang w:val="it-IT"/>
            </w:rPr>
            <w:t>22</w:t>
          </w:r>
          <w:r w:rsidR="004F11CA" w:rsidRPr="00C81F06">
            <w:rPr>
              <w:rFonts w:ascii="Times New Roman" w:hAnsi="Times New Roman" w:cs="Times New Roman"/>
              <w:lang w:val="it-IT"/>
            </w:rPr>
            <w:t>/202</w:t>
          </w:r>
          <w:r w:rsidR="002655EE">
            <w:rPr>
              <w:rFonts w:ascii="Times New Roman" w:hAnsi="Times New Roman" w:cs="Times New Roman"/>
              <w:lang w:val="it-IT"/>
            </w:rPr>
            <w:t>4</w:t>
          </w:r>
          <w:r w:rsidRPr="00AF08F1">
            <w:rPr>
              <w:rFonts w:ascii="Times New Roman" w:hAnsi="Times New Roman" w:cs="Times New Roman"/>
            </w:rPr>
            <w:ptab w:relativeTo="margin" w:alignment="right" w:leader="dot"/>
          </w:r>
          <w:r w:rsidRPr="00C81F06">
            <w:rPr>
              <w:rFonts w:ascii="Times New Roman" w:hAnsi="Times New Roman" w:cs="Times New Roman"/>
              <w:lang w:val="it-IT"/>
            </w:rPr>
            <w:t>6</w:t>
          </w:r>
        </w:p>
        <w:p w:rsidR="00031665" w:rsidRDefault="00031665" w:rsidP="00031665">
          <w:pPr>
            <w:pStyle w:val="Sommario2"/>
            <w:spacing w:line="360" w:lineRule="auto"/>
            <w:ind w:left="216"/>
            <w:rPr>
              <w:rFonts w:ascii="Times New Roman" w:hAnsi="Times New Roman" w:cs="Times New Roman"/>
              <w:lang w:val="it-IT"/>
            </w:rPr>
          </w:pPr>
          <w:r w:rsidRPr="00C81F06">
            <w:rPr>
              <w:rFonts w:ascii="Times New Roman" w:hAnsi="Times New Roman" w:cs="Times New Roman"/>
              <w:lang w:val="it-IT"/>
            </w:rPr>
            <w:t>1.2</w:t>
          </w:r>
          <w:r>
            <w:rPr>
              <w:rFonts w:ascii="Times New Roman" w:hAnsi="Times New Roman" w:cs="Times New Roman"/>
              <w:lang w:val="it-IT"/>
            </w:rPr>
            <w:t xml:space="preserve">.1 </w:t>
          </w:r>
          <w:r w:rsidRPr="00C81F06">
            <w:rPr>
              <w:rFonts w:ascii="Times New Roman" w:hAnsi="Times New Roman" w:cs="Times New Roman"/>
              <w:lang w:val="it-IT"/>
            </w:rPr>
            <w:t xml:space="preserve">– </w:t>
          </w:r>
          <w:r>
            <w:rPr>
              <w:rFonts w:ascii="Times New Roman" w:hAnsi="Times New Roman" w:cs="Times New Roman"/>
              <w:lang w:val="it-IT"/>
            </w:rPr>
            <w:t>Analisi del contesto esterno</w:t>
          </w:r>
          <w:r w:rsidRPr="00AF08F1">
            <w:rPr>
              <w:rFonts w:ascii="Times New Roman" w:hAnsi="Times New Roman" w:cs="Times New Roman"/>
            </w:rPr>
            <w:ptab w:relativeTo="margin" w:alignment="right" w:leader="dot"/>
          </w:r>
          <w:r>
            <w:rPr>
              <w:rFonts w:ascii="Times New Roman" w:hAnsi="Times New Roman" w:cs="Times New Roman"/>
            </w:rPr>
            <w:t>7</w:t>
          </w:r>
        </w:p>
        <w:p w:rsidR="004673E8" w:rsidRPr="00C81F06" w:rsidRDefault="004673E8" w:rsidP="00AF08F1">
          <w:pPr>
            <w:pStyle w:val="Sommario2"/>
            <w:spacing w:line="360" w:lineRule="auto"/>
            <w:ind w:left="216"/>
            <w:rPr>
              <w:rFonts w:ascii="Times New Roman" w:hAnsi="Times New Roman" w:cs="Times New Roman"/>
              <w:lang w:val="it-IT"/>
            </w:rPr>
          </w:pPr>
          <w:r w:rsidRPr="00C81F06">
            <w:rPr>
              <w:rFonts w:ascii="Times New Roman" w:hAnsi="Times New Roman" w:cs="Times New Roman"/>
              <w:lang w:val="it-IT"/>
            </w:rPr>
            <w:t>1.3 – Il processo di aggiornamento del PTPCT 20</w:t>
          </w:r>
          <w:r w:rsidR="002655EE">
            <w:rPr>
              <w:rFonts w:ascii="Times New Roman" w:hAnsi="Times New Roman" w:cs="Times New Roman"/>
              <w:lang w:val="it-IT"/>
            </w:rPr>
            <w:t>22</w:t>
          </w:r>
          <w:r w:rsidRPr="00C81F06">
            <w:rPr>
              <w:rFonts w:ascii="Times New Roman" w:hAnsi="Times New Roman" w:cs="Times New Roman"/>
              <w:lang w:val="it-IT"/>
            </w:rPr>
            <w:t>/202</w:t>
          </w:r>
          <w:r w:rsidR="002655EE">
            <w:rPr>
              <w:rFonts w:ascii="Times New Roman" w:hAnsi="Times New Roman" w:cs="Times New Roman"/>
              <w:lang w:val="it-IT"/>
            </w:rPr>
            <w:t>4</w:t>
          </w:r>
          <w:r w:rsidRPr="00C81F06">
            <w:rPr>
              <w:rFonts w:ascii="Times New Roman" w:hAnsi="Times New Roman" w:cs="Times New Roman"/>
              <w:lang w:val="it-IT"/>
            </w:rPr>
            <w:t xml:space="preserve"> </w:t>
          </w:r>
          <w:r w:rsidRPr="00AF08F1">
            <w:rPr>
              <w:rFonts w:ascii="Times New Roman" w:hAnsi="Times New Roman" w:cs="Times New Roman"/>
            </w:rPr>
            <w:ptab w:relativeTo="margin" w:alignment="right" w:leader="dot"/>
          </w:r>
          <w:r w:rsidR="005B353D">
            <w:rPr>
              <w:rFonts w:ascii="Times New Roman" w:hAnsi="Times New Roman" w:cs="Times New Roman"/>
            </w:rPr>
            <w:t>1</w:t>
          </w:r>
          <w:r w:rsidR="00F24167">
            <w:rPr>
              <w:rFonts w:ascii="Times New Roman" w:hAnsi="Times New Roman" w:cs="Times New Roman"/>
            </w:rPr>
            <w:t>2</w:t>
          </w:r>
        </w:p>
        <w:p w:rsidR="004673E8" w:rsidRPr="00C81F06" w:rsidRDefault="004F11CA" w:rsidP="00AF08F1">
          <w:pPr>
            <w:pStyle w:val="Sommario2"/>
            <w:spacing w:line="360" w:lineRule="auto"/>
            <w:ind w:left="216"/>
            <w:rPr>
              <w:rFonts w:ascii="Times New Roman" w:hAnsi="Times New Roman" w:cs="Times New Roman"/>
              <w:lang w:val="it-IT"/>
            </w:rPr>
          </w:pPr>
          <w:r w:rsidRPr="00C81F06">
            <w:rPr>
              <w:rFonts w:ascii="Times New Roman" w:hAnsi="Times New Roman" w:cs="Times New Roman"/>
              <w:lang w:val="it-IT"/>
            </w:rPr>
            <w:t xml:space="preserve">1.4 – </w:t>
          </w:r>
          <w:r w:rsidR="00F24167">
            <w:rPr>
              <w:rFonts w:ascii="Times New Roman" w:hAnsi="Times New Roman" w:cs="Times New Roman"/>
              <w:lang w:val="it-IT"/>
            </w:rPr>
            <w:t>L’analisi del contesto interno</w:t>
          </w:r>
          <w:r w:rsidR="004673E8" w:rsidRPr="00C81F06">
            <w:rPr>
              <w:rFonts w:ascii="Times New Roman" w:hAnsi="Times New Roman" w:cs="Times New Roman"/>
              <w:lang w:val="it-IT"/>
            </w:rPr>
            <w:t xml:space="preserve"> </w:t>
          </w:r>
          <w:r w:rsidR="004673E8" w:rsidRPr="00AF08F1">
            <w:rPr>
              <w:rFonts w:ascii="Times New Roman" w:hAnsi="Times New Roman" w:cs="Times New Roman"/>
            </w:rPr>
            <w:ptab w:relativeTo="margin" w:alignment="right" w:leader="dot"/>
          </w:r>
          <w:r w:rsidR="00F24167">
            <w:rPr>
              <w:rFonts w:ascii="Times New Roman" w:hAnsi="Times New Roman" w:cs="Times New Roman"/>
            </w:rPr>
            <w:t>15</w:t>
          </w:r>
        </w:p>
        <w:p w:rsidR="004F11CA" w:rsidRDefault="004F11CA" w:rsidP="00AF08F1">
          <w:pPr>
            <w:spacing w:line="360" w:lineRule="auto"/>
            <w:rPr>
              <w:rFonts w:ascii="Times New Roman" w:hAnsi="Times New Roman" w:cs="Times New Roman"/>
              <w:b/>
            </w:rPr>
          </w:pPr>
        </w:p>
        <w:p w:rsidR="004673E8" w:rsidRPr="00AF08F1" w:rsidRDefault="004673E8" w:rsidP="00AF08F1">
          <w:pPr>
            <w:spacing w:line="360" w:lineRule="auto"/>
            <w:rPr>
              <w:rFonts w:ascii="Times New Roman" w:hAnsi="Times New Roman" w:cs="Times New Roman"/>
              <w:b/>
            </w:rPr>
          </w:pPr>
          <w:r w:rsidRPr="00AF08F1">
            <w:rPr>
              <w:rFonts w:ascii="Times New Roman" w:hAnsi="Times New Roman" w:cs="Times New Roman"/>
              <w:b/>
            </w:rPr>
            <w:t>SEZIONE II – GLI OBIETTIVI DI TRASPARENZA AMMINISTRATIVA</w:t>
          </w:r>
          <w:r w:rsidRPr="00AF08F1">
            <w:rPr>
              <w:rFonts w:ascii="Times New Roman" w:hAnsi="Times New Roman" w:cs="Times New Roman"/>
            </w:rPr>
            <w:ptab w:relativeTo="margin" w:alignment="right" w:leader="dot"/>
          </w:r>
          <w:r w:rsidR="00F24167">
            <w:rPr>
              <w:rFonts w:ascii="Times New Roman" w:hAnsi="Times New Roman" w:cs="Times New Roman"/>
            </w:rPr>
            <w:t>18</w:t>
          </w:r>
        </w:p>
        <w:p w:rsidR="004673E8" w:rsidRPr="00AF08F1" w:rsidRDefault="00637D44" w:rsidP="00AF08F1">
          <w:pPr>
            <w:pStyle w:val="Sommario2"/>
            <w:spacing w:line="360" w:lineRule="auto"/>
            <w:ind w:left="216"/>
            <w:rPr>
              <w:rFonts w:ascii="Times New Roman" w:hAnsi="Times New Roman" w:cs="Times New Roman"/>
            </w:rPr>
          </w:pPr>
          <w:r>
            <w:rPr>
              <w:rFonts w:ascii="Times New Roman" w:hAnsi="Times New Roman" w:cs="Times New Roman"/>
            </w:rPr>
            <w:t xml:space="preserve">2.1 – </w:t>
          </w:r>
          <w:proofErr w:type="spellStart"/>
          <w:r>
            <w:rPr>
              <w:rFonts w:ascii="Times New Roman" w:hAnsi="Times New Roman" w:cs="Times New Roman"/>
            </w:rPr>
            <w:t>L’accesso</w:t>
          </w:r>
          <w:proofErr w:type="spellEnd"/>
          <w:r>
            <w:rPr>
              <w:rFonts w:ascii="Times New Roman" w:hAnsi="Times New Roman" w:cs="Times New Roman"/>
            </w:rPr>
            <w:t xml:space="preserve"> </w:t>
          </w:r>
          <w:proofErr w:type="spellStart"/>
          <w:r>
            <w:rPr>
              <w:rFonts w:ascii="Times New Roman" w:hAnsi="Times New Roman" w:cs="Times New Roman"/>
            </w:rPr>
            <w:t>c</w:t>
          </w:r>
          <w:r w:rsidR="004673E8" w:rsidRPr="00AF08F1">
            <w:rPr>
              <w:rFonts w:ascii="Times New Roman" w:hAnsi="Times New Roman" w:cs="Times New Roman"/>
            </w:rPr>
            <w:t>ivico</w:t>
          </w:r>
          <w:proofErr w:type="spellEnd"/>
          <w:r w:rsidR="004673E8" w:rsidRPr="00AF08F1">
            <w:rPr>
              <w:rFonts w:ascii="Times New Roman" w:hAnsi="Times New Roman" w:cs="Times New Roman"/>
            </w:rPr>
            <w:t xml:space="preserve"> </w:t>
          </w:r>
          <w:r w:rsidR="004673E8" w:rsidRPr="00AF08F1">
            <w:rPr>
              <w:rFonts w:ascii="Times New Roman" w:hAnsi="Times New Roman" w:cs="Times New Roman"/>
            </w:rPr>
            <w:ptab w:relativeTo="margin" w:alignment="right" w:leader="dot"/>
          </w:r>
          <w:r w:rsidR="00F24167">
            <w:rPr>
              <w:rFonts w:ascii="Times New Roman" w:hAnsi="Times New Roman" w:cs="Times New Roman"/>
            </w:rPr>
            <w:t>20</w:t>
          </w:r>
        </w:p>
        <w:p w:rsidR="004673E8" w:rsidRDefault="004673E8" w:rsidP="00AF08F1">
          <w:pPr>
            <w:pStyle w:val="Sommario2"/>
            <w:numPr>
              <w:ilvl w:val="1"/>
              <w:numId w:val="2"/>
            </w:numPr>
            <w:spacing w:line="360" w:lineRule="auto"/>
            <w:rPr>
              <w:rFonts w:ascii="Times New Roman" w:hAnsi="Times New Roman" w:cs="Times New Roman"/>
            </w:rPr>
          </w:pPr>
          <w:r w:rsidRPr="00AF08F1">
            <w:rPr>
              <w:rFonts w:ascii="Times New Roman" w:hAnsi="Times New Roman" w:cs="Times New Roman"/>
            </w:rPr>
            <w:t xml:space="preserve">- Whistleblowing </w:t>
          </w:r>
          <w:r w:rsidRPr="00AF08F1">
            <w:rPr>
              <w:rFonts w:ascii="Times New Roman" w:hAnsi="Times New Roman" w:cs="Times New Roman"/>
            </w:rPr>
            <w:ptab w:relativeTo="margin" w:alignment="right" w:leader="dot"/>
          </w:r>
          <w:r w:rsidR="00F24167">
            <w:rPr>
              <w:rFonts w:ascii="Times New Roman" w:hAnsi="Times New Roman" w:cs="Times New Roman"/>
            </w:rPr>
            <w:t>23</w:t>
          </w:r>
        </w:p>
        <w:p w:rsidR="002A47D6" w:rsidRDefault="0043184B" w:rsidP="002A47D6">
          <w:pPr>
            <w:pStyle w:val="Sommario2"/>
            <w:numPr>
              <w:ilvl w:val="1"/>
              <w:numId w:val="2"/>
            </w:numPr>
            <w:spacing w:line="360" w:lineRule="auto"/>
            <w:rPr>
              <w:rFonts w:ascii="Times New Roman" w:hAnsi="Times New Roman" w:cs="Times New Roman"/>
            </w:rPr>
          </w:pPr>
          <w:r>
            <w:rPr>
              <w:rFonts w:ascii="Times New Roman" w:hAnsi="Times New Roman" w:cs="Times New Roman"/>
            </w:rPr>
            <w:t>–</w:t>
          </w:r>
          <w:r w:rsidR="002A47D6" w:rsidRPr="00AF08F1">
            <w:rPr>
              <w:rFonts w:ascii="Times New Roman" w:hAnsi="Times New Roman" w:cs="Times New Roman"/>
            </w:rPr>
            <w:t xml:space="preserve"> </w:t>
          </w:r>
          <w:proofErr w:type="spellStart"/>
          <w:r>
            <w:rPr>
              <w:rFonts w:ascii="Times New Roman" w:hAnsi="Times New Roman" w:cs="Times New Roman"/>
            </w:rPr>
            <w:t>Rotazione</w:t>
          </w:r>
          <w:proofErr w:type="spellEnd"/>
          <w:r>
            <w:rPr>
              <w:rFonts w:ascii="Times New Roman" w:hAnsi="Times New Roman" w:cs="Times New Roman"/>
            </w:rPr>
            <w:t xml:space="preserve"> del </w:t>
          </w:r>
          <w:proofErr w:type="spellStart"/>
          <w:r>
            <w:rPr>
              <w:rFonts w:ascii="Times New Roman" w:hAnsi="Times New Roman" w:cs="Times New Roman"/>
            </w:rPr>
            <w:t>Personale</w:t>
          </w:r>
          <w:proofErr w:type="spellEnd"/>
          <w:r w:rsidR="002A47D6" w:rsidRPr="00AF08F1">
            <w:rPr>
              <w:rFonts w:ascii="Times New Roman" w:hAnsi="Times New Roman" w:cs="Times New Roman"/>
            </w:rPr>
            <w:t xml:space="preserve"> </w:t>
          </w:r>
          <w:r w:rsidR="002A47D6" w:rsidRPr="00AF08F1">
            <w:rPr>
              <w:rFonts w:ascii="Times New Roman" w:hAnsi="Times New Roman" w:cs="Times New Roman"/>
            </w:rPr>
            <w:ptab w:relativeTo="margin" w:alignment="right" w:leader="dot"/>
          </w:r>
          <w:r w:rsidR="002A47D6">
            <w:rPr>
              <w:rFonts w:ascii="Times New Roman" w:hAnsi="Times New Roman" w:cs="Times New Roman"/>
            </w:rPr>
            <w:t>23</w:t>
          </w:r>
        </w:p>
        <w:p w:rsidR="002A47D6" w:rsidRPr="002A47D6" w:rsidRDefault="002A47D6" w:rsidP="002A47D6">
          <w:pPr>
            <w:rPr>
              <w:lang w:val="en-US"/>
            </w:rPr>
          </w:pPr>
        </w:p>
        <w:p w:rsidR="004673E8" w:rsidRPr="00C81F06" w:rsidRDefault="004673E8" w:rsidP="00AF08F1">
          <w:pPr>
            <w:pStyle w:val="Sommario1"/>
            <w:numPr>
              <w:ilvl w:val="0"/>
              <w:numId w:val="0"/>
            </w:numPr>
            <w:spacing w:line="360" w:lineRule="auto"/>
            <w:rPr>
              <w:rFonts w:ascii="Times New Roman" w:hAnsi="Times New Roman" w:cs="Times New Roman"/>
              <w:b/>
              <w:lang w:val="it-IT"/>
            </w:rPr>
          </w:pPr>
          <w:r w:rsidRPr="00C81F06">
            <w:rPr>
              <w:rFonts w:ascii="Times New Roman" w:hAnsi="Times New Roman" w:cs="Times New Roman"/>
              <w:b/>
              <w:lang w:val="it-IT"/>
            </w:rPr>
            <w:t xml:space="preserve">SEZIONE III </w:t>
          </w:r>
          <w:r w:rsidR="003C49B3" w:rsidRPr="00C81F06">
            <w:rPr>
              <w:rFonts w:ascii="Times New Roman" w:hAnsi="Times New Roman" w:cs="Times New Roman"/>
              <w:b/>
              <w:lang w:val="it-IT"/>
            </w:rPr>
            <w:t>– LE</w:t>
          </w:r>
          <w:r w:rsidR="004F11CA" w:rsidRPr="00C81F06">
            <w:rPr>
              <w:rFonts w:ascii="Times New Roman" w:hAnsi="Times New Roman" w:cs="Times New Roman"/>
              <w:b/>
              <w:lang w:val="it-IT"/>
            </w:rPr>
            <w:t xml:space="preserve"> MISURE ORGANIZZATIVE ADOTTATE PER LA PREVENZIONE DELLA CORRUZIONE</w:t>
          </w:r>
          <w:r w:rsidRPr="00C81F06">
            <w:rPr>
              <w:rFonts w:ascii="Times New Roman" w:hAnsi="Times New Roman" w:cs="Times New Roman"/>
              <w:b/>
              <w:lang w:val="it-IT"/>
            </w:rPr>
            <w:t xml:space="preserve"> </w:t>
          </w:r>
          <w:r w:rsidRPr="00AF08F1">
            <w:rPr>
              <w:rFonts w:ascii="Times New Roman" w:hAnsi="Times New Roman" w:cs="Times New Roman"/>
            </w:rPr>
            <w:ptab w:relativeTo="margin" w:alignment="right" w:leader="dot"/>
          </w:r>
          <w:r w:rsidR="00DB60BE">
            <w:rPr>
              <w:rFonts w:ascii="Times New Roman" w:hAnsi="Times New Roman" w:cs="Times New Roman"/>
              <w:b/>
              <w:lang w:val="it-IT"/>
            </w:rPr>
            <w:t>2</w:t>
          </w:r>
          <w:r w:rsidR="00F24167">
            <w:rPr>
              <w:rFonts w:ascii="Times New Roman" w:hAnsi="Times New Roman" w:cs="Times New Roman"/>
              <w:b/>
              <w:lang w:val="it-IT"/>
            </w:rPr>
            <w:t>4</w:t>
          </w:r>
        </w:p>
        <w:p w:rsidR="004F11CA" w:rsidRDefault="004F11CA" w:rsidP="004F11CA">
          <w:pPr>
            <w:pStyle w:val="Sommario2"/>
            <w:numPr>
              <w:ilvl w:val="1"/>
              <w:numId w:val="3"/>
            </w:numPr>
            <w:spacing w:line="360" w:lineRule="auto"/>
            <w:rPr>
              <w:rFonts w:ascii="Times New Roman" w:hAnsi="Times New Roman" w:cs="Times New Roman"/>
            </w:rPr>
          </w:pPr>
          <w:r w:rsidRPr="00AF08F1">
            <w:rPr>
              <w:rFonts w:ascii="Times New Roman" w:hAnsi="Times New Roman" w:cs="Times New Roman"/>
            </w:rPr>
            <w:t xml:space="preserve">– </w:t>
          </w:r>
          <w:proofErr w:type="spellStart"/>
          <w:r>
            <w:rPr>
              <w:rFonts w:ascii="Times New Roman" w:hAnsi="Times New Roman" w:cs="Times New Roman"/>
            </w:rPr>
            <w:t>Pubblicità</w:t>
          </w:r>
          <w:proofErr w:type="spellEnd"/>
          <w:r>
            <w:rPr>
              <w:rFonts w:ascii="Times New Roman" w:hAnsi="Times New Roman" w:cs="Times New Roman"/>
            </w:rPr>
            <w:t xml:space="preserve"> </w:t>
          </w:r>
          <w:proofErr w:type="spellStart"/>
          <w:r>
            <w:rPr>
              <w:rFonts w:ascii="Times New Roman" w:hAnsi="Times New Roman" w:cs="Times New Roman"/>
            </w:rPr>
            <w:t>delle</w:t>
          </w:r>
          <w:proofErr w:type="spellEnd"/>
          <w:r>
            <w:rPr>
              <w:rFonts w:ascii="Times New Roman" w:hAnsi="Times New Roman" w:cs="Times New Roman"/>
            </w:rPr>
            <w:t xml:space="preserve"> </w:t>
          </w:r>
          <w:proofErr w:type="spellStart"/>
          <w:r>
            <w:rPr>
              <w:rFonts w:ascii="Times New Roman" w:hAnsi="Times New Roman" w:cs="Times New Roman"/>
            </w:rPr>
            <w:t>azioni</w:t>
          </w:r>
          <w:proofErr w:type="spellEnd"/>
          <w:r w:rsidRPr="00AF08F1">
            <w:rPr>
              <w:rFonts w:ascii="Times New Roman" w:hAnsi="Times New Roman" w:cs="Times New Roman"/>
            </w:rPr>
            <w:t xml:space="preserve"> </w:t>
          </w:r>
          <w:r w:rsidRPr="00AF08F1">
            <w:rPr>
              <w:rFonts w:ascii="Times New Roman" w:hAnsi="Times New Roman" w:cs="Times New Roman"/>
            </w:rPr>
            <w:ptab w:relativeTo="margin" w:alignment="right" w:leader="dot"/>
          </w:r>
          <w:r w:rsidR="00DB60BE">
            <w:rPr>
              <w:rFonts w:ascii="Times New Roman" w:hAnsi="Times New Roman" w:cs="Times New Roman"/>
            </w:rPr>
            <w:t>24</w:t>
          </w:r>
        </w:p>
        <w:p w:rsidR="004F11CA" w:rsidRPr="00C81F06" w:rsidRDefault="004F11CA" w:rsidP="004F11CA">
          <w:pPr>
            <w:pStyle w:val="Sommario2"/>
            <w:numPr>
              <w:ilvl w:val="1"/>
              <w:numId w:val="3"/>
            </w:numPr>
            <w:spacing w:line="360" w:lineRule="auto"/>
            <w:rPr>
              <w:rFonts w:ascii="Times New Roman" w:hAnsi="Times New Roman" w:cs="Times New Roman"/>
              <w:lang w:val="it-IT"/>
            </w:rPr>
          </w:pPr>
          <w:r w:rsidRPr="00C81F06">
            <w:rPr>
              <w:rFonts w:ascii="Times New Roman" w:hAnsi="Times New Roman" w:cs="Times New Roman"/>
              <w:lang w:val="it-IT"/>
            </w:rPr>
            <w:t xml:space="preserve">– Criteri adottati per l’individuazione e la gestione dei rischi di corruzione </w:t>
          </w:r>
          <w:r w:rsidRPr="00AF08F1">
            <w:rPr>
              <w:rFonts w:ascii="Times New Roman" w:hAnsi="Times New Roman" w:cs="Times New Roman"/>
            </w:rPr>
            <w:ptab w:relativeTo="margin" w:alignment="right" w:leader="dot"/>
          </w:r>
          <w:r w:rsidR="00DB60BE">
            <w:rPr>
              <w:rFonts w:ascii="Times New Roman" w:hAnsi="Times New Roman" w:cs="Times New Roman"/>
              <w:lang w:val="it-IT"/>
            </w:rPr>
            <w:t>2</w:t>
          </w:r>
          <w:r w:rsidR="00F24167">
            <w:rPr>
              <w:rFonts w:ascii="Times New Roman" w:hAnsi="Times New Roman" w:cs="Times New Roman"/>
              <w:lang w:val="it-IT"/>
            </w:rPr>
            <w:t>5</w:t>
          </w:r>
        </w:p>
        <w:p w:rsidR="004F11CA" w:rsidRPr="00C81F06" w:rsidRDefault="004F11CA" w:rsidP="004F11CA">
          <w:pPr>
            <w:pStyle w:val="Sommario2"/>
            <w:numPr>
              <w:ilvl w:val="1"/>
              <w:numId w:val="3"/>
            </w:numPr>
            <w:spacing w:line="360" w:lineRule="auto"/>
            <w:rPr>
              <w:rFonts w:ascii="Times New Roman" w:hAnsi="Times New Roman" w:cs="Times New Roman"/>
              <w:lang w:val="it-IT"/>
            </w:rPr>
          </w:pPr>
          <w:r w:rsidRPr="00C81F06">
            <w:rPr>
              <w:rFonts w:ascii="Times New Roman" w:hAnsi="Times New Roman" w:cs="Times New Roman"/>
              <w:lang w:val="it-IT"/>
            </w:rPr>
            <w:t xml:space="preserve">– Mappatura dei processi ed analisi del rischio </w:t>
          </w:r>
          <w:r w:rsidRPr="00AF08F1">
            <w:rPr>
              <w:rFonts w:ascii="Times New Roman" w:hAnsi="Times New Roman" w:cs="Times New Roman"/>
            </w:rPr>
            <w:ptab w:relativeTo="margin" w:alignment="right" w:leader="dot"/>
          </w:r>
          <w:r w:rsidR="00DB60BE">
            <w:rPr>
              <w:rFonts w:ascii="Times New Roman" w:hAnsi="Times New Roman" w:cs="Times New Roman"/>
              <w:lang w:val="it-IT"/>
            </w:rPr>
            <w:t>25</w:t>
          </w:r>
        </w:p>
        <w:p w:rsidR="004F11CA" w:rsidRPr="00C81F06" w:rsidRDefault="004F11CA" w:rsidP="004F11CA">
          <w:pPr>
            <w:pStyle w:val="Sommario2"/>
            <w:numPr>
              <w:ilvl w:val="1"/>
              <w:numId w:val="3"/>
            </w:numPr>
            <w:spacing w:line="360" w:lineRule="auto"/>
            <w:rPr>
              <w:rFonts w:ascii="Times New Roman" w:hAnsi="Times New Roman" w:cs="Times New Roman"/>
              <w:lang w:val="it-IT"/>
            </w:rPr>
          </w:pPr>
          <w:r w:rsidRPr="00C81F06">
            <w:rPr>
              <w:rFonts w:ascii="Times New Roman" w:hAnsi="Times New Roman" w:cs="Times New Roman"/>
              <w:lang w:val="it-IT"/>
            </w:rPr>
            <w:t xml:space="preserve">– Metodologia di analisi del rischio </w:t>
          </w:r>
          <w:r w:rsidRPr="00AF08F1">
            <w:rPr>
              <w:rFonts w:ascii="Times New Roman" w:hAnsi="Times New Roman" w:cs="Times New Roman"/>
            </w:rPr>
            <w:ptab w:relativeTo="margin" w:alignment="right" w:leader="dot"/>
          </w:r>
          <w:r w:rsidRPr="00C81F06">
            <w:rPr>
              <w:rFonts w:ascii="Times New Roman" w:hAnsi="Times New Roman" w:cs="Times New Roman"/>
              <w:lang w:val="it-IT"/>
            </w:rPr>
            <w:t>2</w:t>
          </w:r>
          <w:r w:rsidR="00F24167">
            <w:rPr>
              <w:rFonts w:ascii="Times New Roman" w:hAnsi="Times New Roman" w:cs="Times New Roman"/>
              <w:lang w:val="it-IT"/>
            </w:rPr>
            <w:t>8</w:t>
          </w:r>
        </w:p>
        <w:p w:rsidR="00EF35FA" w:rsidRDefault="00EF35FA" w:rsidP="004F11CA"/>
        <w:p w:rsidR="00EF35FA" w:rsidRPr="00EF35FA" w:rsidRDefault="00EF35FA" w:rsidP="004F11CA">
          <w:pPr>
            <w:rPr>
              <w:b/>
            </w:rPr>
          </w:pPr>
          <w:r w:rsidRPr="00EF35FA">
            <w:rPr>
              <w:b/>
            </w:rPr>
            <w:t>SEZIONE IV – MONITORAGGIO DEL PIANO</w:t>
          </w:r>
        </w:p>
        <w:p w:rsidR="004673E8" w:rsidRPr="00C81F06" w:rsidRDefault="004673E8" w:rsidP="00AF08F1">
          <w:pPr>
            <w:spacing w:line="360" w:lineRule="auto"/>
            <w:rPr>
              <w:rFonts w:ascii="Times New Roman" w:hAnsi="Times New Roman" w:cs="Times New Roman"/>
              <w:b/>
            </w:rPr>
          </w:pPr>
        </w:p>
        <w:p w:rsidR="004673E8" w:rsidRPr="00AF08F1" w:rsidRDefault="004673E8" w:rsidP="00AF08F1">
          <w:pPr>
            <w:spacing w:line="360" w:lineRule="auto"/>
            <w:rPr>
              <w:rFonts w:ascii="Times New Roman" w:hAnsi="Times New Roman" w:cs="Times New Roman"/>
              <w:b/>
              <w:sz w:val="28"/>
              <w:szCs w:val="28"/>
              <w:lang w:val="en-US"/>
            </w:rPr>
          </w:pPr>
          <w:r w:rsidRPr="00AF08F1">
            <w:rPr>
              <w:rFonts w:ascii="Times New Roman" w:hAnsi="Times New Roman" w:cs="Times New Roman"/>
              <w:b/>
              <w:sz w:val="28"/>
              <w:szCs w:val="28"/>
              <w:lang w:val="en-US"/>
            </w:rPr>
            <w:t>ALLEGATI AL PIANO</w:t>
          </w:r>
        </w:p>
        <w:p w:rsidR="004673E8" w:rsidRDefault="004673E8" w:rsidP="00AF08F1">
          <w:pPr>
            <w:pStyle w:val="Paragrafoelenco"/>
            <w:numPr>
              <w:ilvl w:val="0"/>
              <w:numId w:val="4"/>
            </w:numPr>
            <w:spacing w:line="360" w:lineRule="auto"/>
            <w:rPr>
              <w:rFonts w:ascii="Times New Roman" w:hAnsi="Times New Roman" w:cs="Times New Roman"/>
            </w:rPr>
          </w:pPr>
          <w:r w:rsidRPr="00C81F06">
            <w:rPr>
              <w:rFonts w:ascii="Times New Roman" w:hAnsi="Times New Roman" w:cs="Times New Roman"/>
            </w:rPr>
            <w:t>Allegato 1: “Mappatura dei processi e schede di rischio”;</w:t>
          </w:r>
        </w:p>
        <w:p w:rsidR="00C81F06" w:rsidRDefault="00C81F06" w:rsidP="00AF08F1">
          <w:pPr>
            <w:pStyle w:val="Paragrafoelenco"/>
            <w:numPr>
              <w:ilvl w:val="0"/>
              <w:numId w:val="4"/>
            </w:numPr>
            <w:spacing w:line="360" w:lineRule="auto"/>
            <w:rPr>
              <w:rFonts w:ascii="Times New Roman" w:hAnsi="Times New Roman" w:cs="Times New Roman"/>
            </w:rPr>
          </w:pPr>
          <w:r>
            <w:rPr>
              <w:rFonts w:ascii="Times New Roman" w:hAnsi="Times New Roman" w:cs="Times New Roman"/>
            </w:rPr>
            <w:t xml:space="preserve">Allegato </w:t>
          </w:r>
          <w:r w:rsidR="00637D44">
            <w:rPr>
              <w:rFonts w:ascii="Times New Roman" w:hAnsi="Times New Roman" w:cs="Times New Roman"/>
            </w:rPr>
            <w:t>2: “Trasparenza Amministrativa”</w:t>
          </w:r>
        </w:p>
        <w:p w:rsidR="004673E8" w:rsidRPr="00F327F9" w:rsidRDefault="00637D44" w:rsidP="00F327F9">
          <w:pPr>
            <w:pStyle w:val="Paragrafoelenco"/>
            <w:numPr>
              <w:ilvl w:val="0"/>
              <w:numId w:val="4"/>
            </w:numPr>
            <w:spacing w:line="360" w:lineRule="auto"/>
            <w:rPr>
              <w:rFonts w:ascii="Times New Roman" w:hAnsi="Times New Roman" w:cs="Times New Roman"/>
              <w:b/>
            </w:rPr>
          </w:pPr>
          <w:r w:rsidRPr="00F327F9">
            <w:rPr>
              <w:rFonts w:ascii="Times New Roman" w:hAnsi="Times New Roman" w:cs="Times New Roman"/>
            </w:rPr>
            <w:t>Allegato 3: “Scheda per il monitoraggio del PTPCT”</w:t>
          </w:r>
        </w:p>
        <w:p w:rsidR="004673E8" w:rsidRPr="00AF08F1" w:rsidRDefault="00E03CBB" w:rsidP="00AF08F1">
          <w:pPr>
            <w:spacing w:after="200" w:line="360" w:lineRule="auto"/>
            <w:rPr>
              <w:rFonts w:ascii="Times New Roman" w:hAnsi="Times New Roman" w:cs="Times New Roman"/>
            </w:rPr>
          </w:pPr>
        </w:p>
      </w:sdtContent>
    </w:sdt>
    <w:p w:rsidR="004673E8" w:rsidRPr="00AF08F1" w:rsidRDefault="004673E8" w:rsidP="00AF08F1">
      <w:pPr>
        <w:autoSpaceDE w:val="0"/>
        <w:autoSpaceDN w:val="0"/>
        <w:adjustRightInd w:val="0"/>
        <w:spacing w:after="0" w:line="360" w:lineRule="auto"/>
        <w:jc w:val="both"/>
        <w:rPr>
          <w:rFonts w:ascii="Times New Roman" w:hAnsi="Times New Roman" w:cs="Times New Roman"/>
          <w:b/>
          <w:bCs/>
          <w:sz w:val="28"/>
          <w:szCs w:val="28"/>
          <w:u w:val="single"/>
        </w:rPr>
      </w:pPr>
      <w:r w:rsidRPr="00AF08F1">
        <w:rPr>
          <w:rFonts w:ascii="Times New Roman" w:hAnsi="Times New Roman" w:cs="Times New Roman"/>
          <w:b/>
          <w:bCs/>
          <w:sz w:val="28"/>
          <w:szCs w:val="28"/>
          <w:u w:val="single"/>
        </w:rPr>
        <w:lastRenderedPageBreak/>
        <w:t>SEZIONE 1 - INQUADRAMENTO NORMATIVO GENERALE</w:t>
      </w:r>
    </w:p>
    <w:p w:rsidR="004673E8" w:rsidRDefault="00C81F06" w:rsidP="00AF08F1">
      <w:pPr>
        <w:autoSpaceDE w:val="0"/>
        <w:autoSpaceDN w:val="0"/>
        <w:adjustRightInd w:val="0"/>
        <w:spacing w:after="0" w:line="360" w:lineRule="auto"/>
        <w:jc w:val="both"/>
        <w:rPr>
          <w:rFonts w:ascii="Times New Roman" w:hAnsi="Times New Roman" w:cs="Times New Roman"/>
        </w:rPr>
      </w:pPr>
      <w:r w:rsidRPr="00C81F06">
        <w:rPr>
          <w:rFonts w:ascii="Times New Roman" w:hAnsi="Times New Roman" w:cs="Times New Roman"/>
          <w:b/>
        </w:rPr>
        <w:t>P</w:t>
      </w:r>
      <w:r>
        <w:rPr>
          <w:rFonts w:ascii="Times New Roman" w:hAnsi="Times New Roman" w:cs="Times New Roman"/>
          <w:b/>
        </w:rPr>
        <w:t>remessa</w:t>
      </w:r>
      <w:r w:rsidRPr="00C81F06">
        <w:rPr>
          <w:rFonts w:ascii="Times New Roman" w:hAnsi="Times New Roman" w:cs="Times New Roman"/>
          <w:b/>
        </w:rPr>
        <w:t>:</w:t>
      </w:r>
      <w:r>
        <w:rPr>
          <w:rFonts w:ascii="Times New Roman" w:hAnsi="Times New Roman" w:cs="Times New Roman"/>
        </w:rPr>
        <w:t xml:space="preserve"> </w:t>
      </w:r>
      <w:r w:rsidR="004673E8" w:rsidRPr="00AF08F1">
        <w:rPr>
          <w:rFonts w:ascii="Times New Roman" w:hAnsi="Times New Roman" w:cs="Times New Roman"/>
        </w:rPr>
        <w:t>Il P.T.P.C. 20</w:t>
      </w:r>
      <w:r w:rsidR="002655EE">
        <w:rPr>
          <w:rFonts w:ascii="Times New Roman" w:hAnsi="Times New Roman" w:cs="Times New Roman"/>
        </w:rPr>
        <w:t>22</w:t>
      </w:r>
      <w:r w:rsidR="004673E8" w:rsidRPr="00AF08F1">
        <w:rPr>
          <w:rFonts w:ascii="Times New Roman" w:hAnsi="Times New Roman" w:cs="Times New Roman"/>
        </w:rPr>
        <w:t>/202</w:t>
      </w:r>
      <w:r w:rsidR="002655EE">
        <w:rPr>
          <w:rFonts w:ascii="Times New Roman" w:hAnsi="Times New Roman" w:cs="Times New Roman"/>
        </w:rPr>
        <w:t>4</w:t>
      </w:r>
      <w:r w:rsidR="004673E8" w:rsidRPr="00AF08F1">
        <w:rPr>
          <w:rFonts w:ascii="Times New Roman" w:hAnsi="Times New Roman" w:cs="Times New Roman"/>
        </w:rPr>
        <w:t xml:space="preserve">, </w:t>
      </w:r>
      <w:r w:rsidR="00E51A6D">
        <w:rPr>
          <w:rFonts w:ascii="Times New Roman" w:hAnsi="Times New Roman" w:cs="Times New Roman"/>
        </w:rPr>
        <w:t>i</w:t>
      </w:r>
      <w:r w:rsidR="002655EE">
        <w:rPr>
          <w:rFonts w:ascii="Times New Roman" w:hAnsi="Times New Roman" w:cs="Times New Roman"/>
        </w:rPr>
        <w:t>n aggiornamento al P.T.P.C. 2021</w:t>
      </w:r>
      <w:r w:rsidR="004673E8" w:rsidRPr="00AF08F1">
        <w:rPr>
          <w:rFonts w:ascii="Times New Roman" w:hAnsi="Times New Roman" w:cs="Times New Roman"/>
        </w:rPr>
        <w:t>/20</w:t>
      </w:r>
      <w:r>
        <w:rPr>
          <w:rFonts w:ascii="Times New Roman" w:hAnsi="Times New Roman" w:cs="Times New Roman"/>
        </w:rPr>
        <w:t>2</w:t>
      </w:r>
      <w:r w:rsidR="002655EE">
        <w:rPr>
          <w:rFonts w:ascii="Times New Roman" w:hAnsi="Times New Roman" w:cs="Times New Roman"/>
        </w:rPr>
        <w:t>3</w:t>
      </w:r>
      <w:r w:rsidR="004673E8" w:rsidRPr="00AF08F1">
        <w:rPr>
          <w:rFonts w:ascii="Times New Roman" w:hAnsi="Times New Roman" w:cs="Times New Roman"/>
        </w:rPr>
        <w:t xml:space="preserve"> adottato dall’</w:t>
      </w:r>
      <w:r w:rsidR="009B3D25">
        <w:rPr>
          <w:rFonts w:ascii="Times New Roman" w:hAnsi="Times New Roman" w:cs="Times New Roman"/>
        </w:rPr>
        <w:t>ODCEC di P</w:t>
      </w:r>
      <w:r w:rsidR="008725B4">
        <w:rPr>
          <w:rFonts w:ascii="Times New Roman" w:hAnsi="Times New Roman" w:cs="Times New Roman"/>
        </w:rPr>
        <w:t>escara</w:t>
      </w:r>
      <w:r w:rsidR="004673E8" w:rsidRPr="00AF08F1">
        <w:rPr>
          <w:rFonts w:ascii="Times New Roman" w:hAnsi="Times New Roman" w:cs="Times New Roman"/>
        </w:rPr>
        <w:t>, ha come obiettivo quello di prevenire il rischio corruzione nell’a</w:t>
      </w:r>
      <w:r w:rsidR="002708D2" w:rsidRPr="00AF08F1">
        <w:rPr>
          <w:rFonts w:ascii="Times New Roman" w:hAnsi="Times New Roman" w:cs="Times New Roman"/>
        </w:rPr>
        <w:t xml:space="preserve">ttività amministrativa </w:t>
      </w:r>
      <w:r w:rsidR="004673E8" w:rsidRPr="00AF08F1">
        <w:rPr>
          <w:rFonts w:ascii="Times New Roman" w:hAnsi="Times New Roman" w:cs="Times New Roman"/>
        </w:rPr>
        <w:t>con azioni di prevenzione e di contrasto della illegalità.</w:t>
      </w:r>
      <w:r>
        <w:rPr>
          <w:rFonts w:ascii="Times New Roman" w:hAnsi="Times New Roman" w:cs="Times New Roman"/>
        </w:rPr>
        <w:t xml:space="preserve"> </w:t>
      </w:r>
    </w:p>
    <w:p w:rsidR="00694399" w:rsidRDefault="00694399" w:rsidP="00AF08F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Nel corso del 2021 il RPCT ha attivato l’azione di monitoraggio delle misure previste dal PTPCT 2021/2023 trasmettendo le schede di monitoraggio ai referenti dei singoli processi mappati e delle aree di rischio. </w:t>
      </w:r>
    </w:p>
    <w:p w:rsidR="00694399" w:rsidRDefault="00694399" w:rsidP="00AF08F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L’attività condotta ha consentito, grazie al supporto dei componenti del Consiglio di Disciplina, di rivedere la gradazione dei rischi indicati all’interno della mappatura dei processi. Si è quindi provveduto a rivedere l’all.1 secondo i suggerimenti manifestati. Non essendosi rilevati fenomeni riconducibili alla </w:t>
      </w:r>
      <w:r>
        <w:rPr>
          <w:rFonts w:ascii="Times New Roman" w:hAnsi="Times New Roman" w:cs="Times New Roman"/>
          <w:i/>
        </w:rPr>
        <w:t xml:space="preserve">maladministration </w:t>
      </w:r>
      <w:r>
        <w:rPr>
          <w:rFonts w:ascii="Times New Roman" w:hAnsi="Times New Roman" w:cs="Times New Roman"/>
        </w:rPr>
        <w:t xml:space="preserve">e non essendo pervenute segnalazioni da soggetti interni o esterni all’Ordine né è stata avviata attività di vigilanza e controllo da parte di ANAC, </w:t>
      </w:r>
      <w:r w:rsidR="00C81F06">
        <w:rPr>
          <w:rFonts w:ascii="Times New Roman" w:hAnsi="Times New Roman" w:cs="Times New Roman"/>
        </w:rPr>
        <w:t xml:space="preserve">in raccordo con le linee di indirizzo adottate dal Consiglio dell’Ordine in tema di prevenzione della corruzione, </w:t>
      </w:r>
      <w:r>
        <w:rPr>
          <w:rFonts w:ascii="Times New Roman" w:hAnsi="Times New Roman" w:cs="Times New Roman"/>
        </w:rPr>
        <w:t xml:space="preserve">si </w:t>
      </w:r>
      <w:r w:rsidR="00C81F06">
        <w:rPr>
          <w:rFonts w:ascii="Times New Roman" w:hAnsi="Times New Roman" w:cs="Times New Roman"/>
        </w:rPr>
        <w:t>ritiene di mantenere pressoché inalterata la struttura del piano anticorruzione dell’ODCEC di Pescara aggiornamento (20</w:t>
      </w:r>
      <w:r w:rsidR="00AE031D">
        <w:rPr>
          <w:rFonts w:ascii="Times New Roman" w:hAnsi="Times New Roman" w:cs="Times New Roman"/>
        </w:rPr>
        <w:t>21</w:t>
      </w:r>
      <w:r w:rsidR="00C81F06">
        <w:rPr>
          <w:rFonts w:ascii="Times New Roman" w:hAnsi="Times New Roman" w:cs="Times New Roman"/>
        </w:rPr>
        <w:t>/202</w:t>
      </w:r>
      <w:r w:rsidR="00AE031D">
        <w:rPr>
          <w:rFonts w:ascii="Times New Roman" w:hAnsi="Times New Roman" w:cs="Times New Roman"/>
        </w:rPr>
        <w:t>3</w:t>
      </w:r>
      <w:r w:rsidR="00C81F06">
        <w:rPr>
          <w:rFonts w:ascii="Times New Roman" w:hAnsi="Times New Roman" w:cs="Times New Roman"/>
        </w:rPr>
        <w:t>)</w:t>
      </w:r>
      <w:r>
        <w:rPr>
          <w:rFonts w:ascii="Times New Roman" w:hAnsi="Times New Roman" w:cs="Times New Roman"/>
        </w:rPr>
        <w:t>.</w:t>
      </w:r>
    </w:p>
    <w:p w:rsidR="00452A29" w:rsidRDefault="00452A29" w:rsidP="00AF08F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Ciò premesso, il presente piano è stato redatto in osservanza di quanto previsto dall’allegato 1 al PNA 2019 </w:t>
      </w:r>
      <w:r w:rsidR="00694399">
        <w:rPr>
          <w:rFonts w:ascii="Times New Roman" w:hAnsi="Times New Roman" w:cs="Times New Roman"/>
        </w:rPr>
        <w:t>di concerto con le recenti disposizioni ANAC recanti “</w:t>
      </w:r>
      <w:r w:rsidR="00694399" w:rsidRPr="00694399">
        <w:rPr>
          <w:rFonts w:ascii="Times New Roman" w:hAnsi="Times New Roman" w:cs="Times New Roman"/>
          <w:i/>
        </w:rPr>
        <w:t>Orientamenti per la pianificazione anticorruzione e trasparenza</w:t>
      </w:r>
      <w:r w:rsidR="00694399">
        <w:rPr>
          <w:rFonts w:ascii="Times New Roman" w:hAnsi="Times New Roman" w:cs="Times New Roman"/>
        </w:rPr>
        <w:t>”.</w:t>
      </w:r>
    </w:p>
    <w:p w:rsidR="00C81F06" w:rsidRDefault="00C81F06" w:rsidP="00AF08F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 Si</w:t>
      </w:r>
      <w:r w:rsidR="00AD1670">
        <w:rPr>
          <w:rFonts w:ascii="Times New Roman" w:hAnsi="Times New Roman" w:cs="Times New Roman"/>
        </w:rPr>
        <w:t xml:space="preserve"> </w:t>
      </w:r>
      <w:r w:rsidR="002655EE">
        <w:rPr>
          <w:rFonts w:ascii="Times New Roman" w:hAnsi="Times New Roman" w:cs="Times New Roman"/>
        </w:rPr>
        <w:t>precisa come nell’annualità 2021</w:t>
      </w:r>
      <w:r>
        <w:rPr>
          <w:rFonts w:ascii="Times New Roman" w:hAnsi="Times New Roman" w:cs="Times New Roman"/>
        </w:rPr>
        <w:t xml:space="preserve"> non si sono verificati atti o azioni riconducibili al fenomeno della “</w:t>
      </w:r>
      <w:r w:rsidRPr="00C81F06">
        <w:rPr>
          <w:rFonts w:ascii="Times New Roman" w:hAnsi="Times New Roman" w:cs="Times New Roman"/>
          <w:i/>
        </w:rPr>
        <w:t>Maladministration</w:t>
      </w:r>
      <w:r>
        <w:rPr>
          <w:rFonts w:ascii="Times New Roman" w:hAnsi="Times New Roman" w:cs="Times New Roman"/>
        </w:rPr>
        <w:t>” così come definita nel PNA 201</w:t>
      </w:r>
      <w:r w:rsidR="00452A29">
        <w:rPr>
          <w:rFonts w:ascii="Times New Roman" w:hAnsi="Times New Roman" w:cs="Times New Roman"/>
        </w:rPr>
        <w:t>6</w:t>
      </w:r>
      <w:r>
        <w:rPr>
          <w:rFonts w:ascii="Times New Roman" w:hAnsi="Times New Roman" w:cs="Times New Roman"/>
        </w:rPr>
        <w:t xml:space="preserve"> dall’Autorità Nazionale Anticorruzione (da ora in avanti A.N.AC.). Altresì non sono pervenute segnalazioni anonime (</w:t>
      </w:r>
      <w:proofErr w:type="spellStart"/>
      <w:r>
        <w:rPr>
          <w:rFonts w:ascii="Times New Roman" w:hAnsi="Times New Roman" w:cs="Times New Roman"/>
        </w:rPr>
        <w:t>Whistleblowing</w:t>
      </w:r>
      <w:proofErr w:type="spellEnd"/>
      <w:r>
        <w:rPr>
          <w:rFonts w:ascii="Times New Roman" w:hAnsi="Times New Roman" w:cs="Times New Roman"/>
        </w:rPr>
        <w:t xml:space="preserve">) o richieste di accesso di carattere generalizzato dagli </w:t>
      </w:r>
      <w:proofErr w:type="spellStart"/>
      <w:r>
        <w:rPr>
          <w:rFonts w:ascii="Times New Roman" w:hAnsi="Times New Roman" w:cs="Times New Roman"/>
        </w:rPr>
        <w:t>stakeholders</w:t>
      </w:r>
      <w:proofErr w:type="spellEnd"/>
      <w:r w:rsidR="00452A29">
        <w:rPr>
          <w:rFonts w:ascii="Times New Roman" w:hAnsi="Times New Roman" w:cs="Times New Roman"/>
        </w:rPr>
        <w:t xml:space="preserve"> che evidenziano carenze o erronee valutazioni del modello attualmente in uso</w:t>
      </w:r>
      <w:r>
        <w:rPr>
          <w:rFonts w:ascii="Times New Roman" w:hAnsi="Times New Roman" w:cs="Times New Roman"/>
        </w:rPr>
        <w:t>. Tali elementi inducono il RPCT ed il Consiglio tutto a ritenere adeguate le misure previste</w:t>
      </w:r>
      <w:r w:rsidR="00452A29">
        <w:rPr>
          <w:rFonts w:ascii="Times New Roman" w:hAnsi="Times New Roman" w:cs="Times New Roman"/>
        </w:rPr>
        <w:t xml:space="preserve"> nel precedente piano e di </w:t>
      </w:r>
      <w:r w:rsidR="00D61403">
        <w:rPr>
          <w:rFonts w:ascii="Times New Roman" w:hAnsi="Times New Roman" w:cs="Times New Roman"/>
        </w:rPr>
        <w:t>riconfermarle</w:t>
      </w:r>
      <w:r w:rsidR="00452A29">
        <w:rPr>
          <w:rFonts w:ascii="Times New Roman" w:hAnsi="Times New Roman" w:cs="Times New Roman"/>
        </w:rPr>
        <w:t xml:space="preserve"> nella sostanza anche in questa sede</w:t>
      </w:r>
      <w:r>
        <w:rPr>
          <w:rFonts w:ascii="Times New Roman" w:hAnsi="Times New Roman" w:cs="Times New Roman"/>
        </w:rPr>
        <w:t xml:space="preserve">. </w:t>
      </w:r>
    </w:p>
    <w:p w:rsidR="00C81F06" w:rsidRPr="00AF08F1" w:rsidRDefault="00C81F06" w:rsidP="00AF08F1">
      <w:pPr>
        <w:autoSpaceDE w:val="0"/>
        <w:autoSpaceDN w:val="0"/>
        <w:adjustRightInd w:val="0"/>
        <w:spacing w:after="0" w:line="360" w:lineRule="auto"/>
        <w:jc w:val="both"/>
        <w:rPr>
          <w:rFonts w:ascii="Times New Roman" w:hAnsi="Times New Roman" w:cs="Times New Roman"/>
        </w:rPr>
      </w:pPr>
    </w:p>
    <w:p w:rsidR="004673E8" w:rsidRDefault="00452A29" w:rsidP="00AF08F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Come noto, a</w:t>
      </w:r>
      <w:r w:rsidR="004673E8" w:rsidRPr="00AF08F1">
        <w:rPr>
          <w:rFonts w:ascii="Times New Roman" w:hAnsi="Times New Roman" w:cs="Times New Roman"/>
        </w:rPr>
        <w:t xml:space="preserve"> seguito dell’entrata in vigore </w:t>
      </w:r>
      <w:r w:rsidR="009B3D25">
        <w:rPr>
          <w:rFonts w:ascii="Times New Roman" w:hAnsi="Times New Roman" w:cs="Times New Roman"/>
        </w:rPr>
        <w:t>del D.lgs</w:t>
      </w:r>
      <w:r w:rsidR="00AD1670">
        <w:rPr>
          <w:rFonts w:ascii="Times New Roman" w:hAnsi="Times New Roman" w:cs="Times New Roman"/>
        </w:rPr>
        <w:t>.</w:t>
      </w:r>
      <w:r w:rsidR="009B3D25">
        <w:rPr>
          <w:rFonts w:ascii="Times New Roman" w:hAnsi="Times New Roman" w:cs="Times New Roman"/>
        </w:rPr>
        <w:t xml:space="preserve"> 97/2016 in aggiornamento del D.lgs</w:t>
      </w:r>
      <w:r w:rsidR="00AD1670">
        <w:rPr>
          <w:rFonts w:ascii="Times New Roman" w:hAnsi="Times New Roman" w:cs="Times New Roman"/>
        </w:rPr>
        <w:t>.</w:t>
      </w:r>
      <w:r w:rsidR="009B3D25">
        <w:rPr>
          <w:rFonts w:ascii="Times New Roman" w:hAnsi="Times New Roman" w:cs="Times New Roman"/>
        </w:rPr>
        <w:t xml:space="preserve"> 33/2013 e </w:t>
      </w:r>
      <w:r w:rsidR="004673E8" w:rsidRPr="00AF08F1">
        <w:rPr>
          <w:rFonts w:ascii="Times New Roman" w:hAnsi="Times New Roman" w:cs="Times New Roman"/>
        </w:rPr>
        <w:t>del</w:t>
      </w:r>
      <w:r w:rsidR="00C81F06">
        <w:rPr>
          <w:rFonts w:ascii="Times New Roman" w:hAnsi="Times New Roman" w:cs="Times New Roman"/>
        </w:rPr>
        <w:t>l’estensione ai soggetti di cui all’articolo 2-bis D.lgs</w:t>
      </w:r>
      <w:r w:rsidR="00AD1670">
        <w:rPr>
          <w:rFonts w:ascii="Times New Roman" w:hAnsi="Times New Roman" w:cs="Times New Roman"/>
        </w:rPr>
        <w:t>.</w:t>
      </w:r>
      <w:r w:rsidR="00C81F06">
        <w:rPr>
          <w:rFonts w:ascii="Times New Roman" w:hAnsi="Times New Roman" w:cs="Times New Roman"/>
        </w:rPr>
        <w:t xml:space="preserve"> 33/2013 della </w:t>
      </w:r>
      <w:r w:rsidR="004673E8" w:rsidRPr="00AF08F1">
        <w:rPr>
          <w:rFonts w:ascii="Times New Roman" w:hAnsi="Times New Roman" w:cs="Times New Roman"/>
        </w:rPr>
        <w:t>legge anticorruzione n. 190/2012, recante «</w:t>
      </w:r>
      <w:r w:rsidR="004673E8" w:rsidRPr="00452A29">
        <w:rPr>
          <w:rFonts w:ascii="Times New Roman" w:hAnsi="Times New Roman" w:cs="Times New Roman"/>
          <w:i/>
        </w:rPr>
        <w:t>Disposizioni per la prevenzione e la repressione della corruzione e dell’illegalità nella pubblica amministraz</w:t>
      </w:r>
      <w:r w:rsidR="002708D2" w:rsidRPr="00452A29">
        <w:rPr>
          <w:rFonts w:ascii="Times New Roman" w:hAnsi="Times New Roman" w:cs="Times New Roman"/>
          <w:i/>
        </w:rPr>
        <w:t>ione</w:t>
      </w:r>
      <w:r w:rsidR="002708D2" w:rsidRPr="00AF08F1">
        <w:rPr>
          <w:rFonts w:ascii="Times New Roman" w:hAnsi="Times New Roman" w:cs="Times New Roman"/>
        </w:rPr>
        <w:t>», tutt</w:t>
      </w:r>
      <w:r w:rsidR="009B3D25">
        <w:rPr>
          <w:rFonts w:ascii="Times New Roman" w:hAnsi="Times New Roman" w:cs="Times New Roman"/>
        </w:rPr>
        <w:t>i</w:t>
      </w:r>
      <w:r w:rsidR="002708D2" w:rsidRPr="00AF08F1">
        <w:rPr>
          <w:rFonts w:ascii="Times New Roman" w:hAnsi="Times New Roman" w:cs="Times New Roman"/>
        </w:rPr>
        <w:t xml:space="preserve"> </w:t>
      </w:r>
      <w:r w:rsidR="009B3D25">
        <w:rPr>
          <w:rFonts w:ascii="Times New Roman" w:hAnsi="Times New Roman" w:cs="Times New Roman"/>
        </w:rPr>
        <w:t>gli Ordini Professionali sono tenuti</w:t>
      </w:r>
      <w:r w:rsidR="004673E8" w:rsidRPr="00AF08F1">
        <w:rPr>
          <w:rFonts w:ascii="Times New Roman" w:hAnsi="Times New Roman" w:cs="Times New Roman"/>
        </w:rPr>
        <w:t xml:space="preserve"> ad adottare, il Piano Triennale di Prevenzione della Corruzione </w:t>
      </w:r>
      <w:r w:rsidR="002708D2" w:rsidRPr="00AF08F1">
        <w:rPr>
          <w:rFonts w:ascii="Times New Roman" w:hAnsi="Times New Roman" w:cs="Times New Roman"/>
        </w:rPr>
        <w:t xml:space="preserve">e Trasparenza </w:t>
      </w:r>
      <w:r w:rsidR="004673E8" w:rsidRPr="00AF08F1">
        <w:rPr>
          <w:rFonts w:ascii="Times New Roman" w:hAnsi="Times New Roman" w:cs="Times New Roman"/>
        </w:rPr>
        <w:t>(PTPC</w:t>
      </w:r>
      <w:r w:rsidR="002708D2" w:rsidRPr="00AF08F1">
        <w:rPr>
          <w:rFonts w:ascii="Times New Roman" w:hAnsi="Times New Roman" w:cs="Times New Roman"/>
        </w:rPr>
        <w:t>T</w:t>
      </w:r>
      <w:r w:rsidR="004673E8" w:rsidRPr="00AF08F1">
        <w:rPr>
          <w:rFonts w:ascii="Times New Roman" w:hAnsi="Times New Roman" w:cs="Times New Roman"/>
        </w:rPr>
        <w:t>)</w:t>
      </w:r>
      <w:r w:rsidR="00D61403">
        <w:rPr>
          <w:rFonts w:ascii="Times New Roman" w:hAnsi="Times New Roman" w:cs="Times New Roman"/>
        </w:rPr>
        <w:t xml:space="preserve"> ed aggiornarlo annualmente.</w:t>
      </w:r>
    </w:p>
    <w:p w:rsidR="008725B4" w:rsidRPr="00AF08F1" w:rsidRDefault="008725B4" w:rsidP="00AF08F1">
      <w:pPr>
        <w:autoSpaceDE w:val="0"/>
        <w:autoSpaceDN w:val="0"/>
        <w:adjustRightInd w:val="0"/>
        <w:spacing w:after="0" w:line="360" w:lineRule="auto"/>
        <w:jc w:val="both"/>
        <w:rPr>
          <w:rFonts w:ascii="Times New Roman" w:hAnsi="Times New Roman" w:cs="Times New Roman"/>
        </w:rPr>
      </w:pP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L’adozione </w:t>
      </w:r>
      <w:r w:rsidR="002708D2" w:rsidRPr="00AF08F1">
        <w:rPr>
          <w:rFonts w:ascii="Times New Roman" w:hAnsi="Times New Roman" w:cs="Times New Roman"/>
        </w:rPr>
        <w:t>del Piano costit</w:t>
      </w:r>
      <w:r w:rsidR="009B3D25">
        <w:rPr>
          <w:rFonts w:ascii="Times New Roman" w:hAnsi="Times New Roman" w:cs="Times New Roman"/>
        </w:rPr>
        <w:t>uisce per gli Ordini Professionali</w:t>
      </w:r>
      <w:r w:rsidR="006E2DA3">
        <w:rPr>
          <w:rFonts w:ascii="Times New Roman" w:hAnsi="Times New Roman" w:cs="Times New Roman"/>
        </w:rPr>
        <w:t>,</w:t>
      </w:r>
      <w:r w:rsidRPr="00AF08F1">
        <w:rPr>
          <w:rFonts w:ascii="Times New Roman" w:hAnsi="Times New Roman" w:cs="Times New Roman"/>
        </w:rPr>
        <w:t xml:space="preserve"> oltre che adempimento ad un obbligo di legge</w:t>
      </w:r>
      <w:r w:rsidR="006E2DA3">
        <w:rPr>
          <w:rFonts w:ascii="Times New Roman" w:hAnsi="Times New Roman" w:cs="Times New Roman"/>
        </w:rPr>
        <w:t>,</w:t>
      </w:r>
      <w:r w:rsidRPr="00AF08F1">
        <w:rPr>
          <w:rFonts w:ascii="Times New Roman" w:hAnsi="Times New Roman" w:cs="Times New Roman"/>
        </w:rPr>
        <w:t xml:space="preserve"> un efficace strumento per la diffusione della cultura della legalità e dell’integrità </w:t>
      </w:r>
      <w:r w:rsidR="009B3D25">
        <w:rPr>
          <w:rFonts w:ascii="Times New Roman" w:hAnsi="Times New Roman" w:cs="Times New Roman"/>
        </w:rPr>
        <w:t>all’interno dell’Ordine</w:t>
      </w:r>
      <w:r w:rsidR="00447CB1">
        <w:rPr>
          <w:rFonts w:ascii="Times New Roman" w:hAnsi="Times New Roman" w:cs="Times New Roman"/>
        </w:rPr>
        <w:t>,</w:t>
      </w:r>
      <w:r w:rsidRPr="00AF08F1">
        <w:rPr>
          <w:rFonts w:ascii="Times New Roman" w:hAnsi="Times New Roman" w:cs="Times New Roman"/>
        </w:rPr>
        <w:t xml:space="preserve"> nonché preziosa occasione </w:t>
      </w:r>
      <w:r w:rsidR="00447CB1">
        <w:rPr>
          <w:rFonts w:ascii="Times New Roman" w:hAnsi="Times New Roman" w:cs="Times New Roman"/>
        </w:rPr>
        <w:t>di confronto con gli iscritti all’A</w:t>
      </w:r>
      <w:r w:rsidR="009B3D25">
        <w:rPr>
          <w:rFonts w:ascii="Times New Roman" w:hAnsi="Times New Roman" w:cs="Times New Roman"/>
        </w:rPr>
        <w:t>lbo professionale</w:t>
      </w:r>
      <w:r w:rsidRPr="00AF08F1">
        <w:rPr>
          <w:rFonts w:ascii="Times New Roman" w:hAnsi="Times New Roman" w:cs="Times New Roman"/>
        </w:rPr>
        <w:t xml:space="preserve"> e con gli </w:t>
      </w:r>
      <w:proofErr w:type="spellStart"/>
      <w:r w:rsidRPr="00AF08F1">
        <w:rPr>
          <w:rFonts w:ascii="Times New Roman" w:hAnsi="Times New Roman" w:cs="Times New Roman"/>
        </w:rPr>
        <w:t>stakeholders</w:t>
      </w:r>
      <w:proofErr w:type="spellEnd"/>
      <w:r w:rsidRPr="00AF08F1">
        <w:rPr>
          <w:rFonts w:ascii="Times New Roman" w:hAnsi="Times New Roman" w:cs="Times New Roman"/>
        </w:rPr>
        <w:t xml:space="preserve"> su tali temi.</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Il PTPC è quindi considerato</w:t>
      </w:r>
      <w:r w:rsidR="002708D2" w:rsidRPr="00AF08F1">
        <w:rPr>
          <w:rFonts w:ascii="Times New Roman" w:hAnsi="Times New Roman" w:cs="Times New Roman"/>
        </w:rPr>
        <w:t xml:space="preserve"> </w:t>
      </w:r>
      <w:r w:rsidR="00C81F06">
        <w:rPr>
          <w:rFonts w:ascii="Times New Roman" w:hAnsi="Times New Roman" w:cs="Times New Roman"/>
        </w:rPr>
        <w:t xml:space="preserve">documento di programmazione </w:t>
      </w:r>
      <w:r w:rsidR="008725B4">
        <w:rPr>
          <w:rFonts w:ascii="Times New Roman" w:hAnsi="Times New Roman" w:cs="Times New Roman"/>
        </w:rPr>
        <w:t>essenziale per l’ODCEC di Pescara</w:t>
      </w:r>
      <w:r w:rsidRPr="00AF08F1">
        <w:rPr>
          <w:rFonts w:ascii="Times New Roman" w:hAnsi="Times New Roman" w:cs="Times New Roman"/>
        </w:rPr>
        <w:t xml:space="preserve">, sia in quanto fattore di stabilità e di costante riferimento operativo, capace di garantire continuità all’azione amministrativa e rendere disponibile alle strutture un cronoprogramma orientato al perseguimento di alcune finalità </w:t>
      </w:r>
      <w:r w:rsidRPr="00AF08F1">
        <w:rPr>
          <w:rFonts w:ascii="Times New Roman" w:hAnsi="Times New Roman" w:cs="Times New Roman"/>
        </w:rPr>
        <w:lastRenderedPageBreak/>
        <w:t xml:space="preserve">irrinunciabili, come strumento in continua evoluzione </w:t>
      </w:r>
      <w:r w:rsidR="00F10491">
        <w:rPr>
          <w:rFonts w:ascii="Times New Roman" w:hAnsi="Times New Roman" w:cs="Times New Roman"/>
        </w:rPr>
        <w:t>che valuta in maniera imprescindibile l’analisi del contesto interno ed esterno all’Ordine stesso</w:t>
      </w:r>
      <w:r w:rsidRPr="00AF08F1">
        <w:rPr>
          <w:rFonts w:ascii="Times New Roman" w:hAnsi="Times New Roman" w:cs="Times New Roman"/>
        </w:rPr>
        <w:t>.</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Il presente Piano è stato redatto in coerenza con il quadro normativo di riferimento, così come modificato ed arricchito dai recenti in</w:t>
      </w:r>
      <w:r w:rsidR="00A56100">
        <w:rPr>
          <w:rFonts w:ascii="Times New Roman" w:hAnsi="Times New Roman" w:cs="Times New Roman"/>
        </w:rPr>
        <w:t xml:space="preserve">terventi del </w:t>
      </w:r>
      <w:r w:rsidR="00840C5F">
        <w:rPr>
          <w:rFonts w:ascii="Times New Roman" w:hAnsi="Times New Roman" w:cs="Times New Roman"/>
        </w:rPr>
        <w:t>Legislatore</w:t>
      </w:r>
      <w:r w:rsidR="00A56100">
        <w:rPr>
          <w:rFonts w:ascii="Times New Roman" w:hAnsi="Times New Roman" w:cs="Times New Roman"/>
        </w:rPr>
        <w:t xml:space="preserve"> e dalle</w:t>
      </w:r>
      <w:r w:rsidR="002708D2" w:rsidRPr="00AF08F1">
        <w:rPr>
          <w:rFonts w:ascii="Times New Roman" w:hAnsi="Times New Roman" w:cs="Times New Roman"/>
        </w:rPr>
        <w:t xml:space="preserve"> </w:t>
      </w:r>
      <w:r w:rsidRPr="00AF08F1">
        <w:rPr>
          <w:rFonts w:ascii="Times New Roman" w:hAnsi="Times New Roman" w:cs="Times New Roman"/>
        </w:rPr>
        <w:t>linee guida adottate dall’Autorità Nazionale Anticorruzione</w:t>
      </w:r>
      <w:r w:rsidR="006E2DA3">
        <w:rPr>
          <w:rFonts w:ascii="Times New Roman" w:hAnsi="Times New Roman" w:cs="Times New Roman"/>
        </w:rPr>
        <w:t xml:space="preserve"> con il PNA 2019. </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Al fine di fornire una adeguata chiave di lettura del documento, si riportano di seguito i principali riferimenti normativi:</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1. Legge 6 novembre 2012, n. 190 recante “Disposizioni per la prevenzione e repressione dell’illegalità nella pubblica Amministrazione”, come modificata dal D.</w:t>
      </w:r>
      <w:r w:rsidR="00EA794D">
        <w:rPr>
          <w:rFonts w:ascii="Times New Roman" w:hAnsi="Times New Roman" w:cs="Times New Roman"/>
        </w:rPr>
        <w:t xml:space="preserve"> </w:t>
      </w:r>
      <w:proofErr w:type="spellStart"/>
      <w:r w:rsidRPr="00AF08F1">
        <w:rPr>
          <w:rFonts w:ascii="Times New Roman" w:hAnsi="Times New Roman" w:cs="Times New Roman"/>
        </w:rPr>
        <w:t>Lgs</w:t>
      </w:r>
      <w:proofErr w:type="spellEnd"/>
      <w:r w:rsidRPr="00AF08F1">
        <w:rPr>
          <w:rFonts w:ascii="Times New Roman" w:hAnsi="Times New Roman" w:cs="Times New Roman"/>
        </w:rPr>
        <w:t>. 97/2016;</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2. D.</w:t>
      </w:r>
      <w:r w:rsidR="00EA794D">
        <w:rPr>
          <w:rFonts w:ascii="Times New Roman" w:hAnsi="Times New Roman" w:cs="Times New Roman"/>
        </w:rPr>
        <w:t xml:space="preserve"> </w:t>
      </w:r>
      <w:proofErr w:type="spellStart"/>
      <w:r w:rsidRPr="00AF08F1">
        <w:rPr>
          <w:rFonts w:ascii="Times New Roman" w:hAnsi="Times New Roman" w:cs="Times New Roman"/>
        </w:rPr>
        <w:t>Lgs</w:t>
      </w:r>
      <w:proofErr w:type="spellEnd"/>
      <w:r w:rsidRPr="00AF08F1">
        <w:rPr>
          <w:rFonts w:ascii="Times New Roman" w:hAnsi="Times New Roman" w:cs="Times New Roman"/>
        </w:rPr>
        <w:t xml:space="preserve">. 31 dicembre 2012 n. 235, recante “Testo unico delle disposizioni in materia di </w:t>
      </w:r>
      <w:proofErr w:type="spellStart"/>
      <w:r w:rsidRPr="00AF08F1">
        <w:rPr>
          <w:rFonts w:ascii="Times New Roman" w:hAnsi="Times New Roman" w:cs="Times New Roman"/>
        </w:rPr>
        <w:t>incandidabilità</w:t>
      </w:r>
      <w:proofErr w:type="spellEnd"/>
      <w:r w:rsidRPr="00AF08F1">
        <w:rPr>
          <w:rFonts w:ascii="Times New Roman" w:hAnsi="Times New Roman" w:cs="Times New Roman"/>
        </w:rPr>
        <w:t xml:space="preserve"> e di divieto di ricoprire cariche elettive e di Governo conseguenti a sentenze definitive di condanna per delitti non colposi, a norma dell'articolo 1, comma 63, della legge 6 novembre 2012, n. 190”;</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3. </w:t>
      </w:r>
      <w:proofErr w:type="spellStart"/>
      <w:r w:rsidRPr="00AF08F1">
        <w:rPr>
          <w:rFonts w:ascii="Times New Roman" w:hAnsi="Times New Roman" w:cs="Times New Roman"/>
        </w:rPr>
        <w:t>D.Lgs.</w:t>
      </w:r>
      <w:proofErr w:type="spellEnd"/>
      <w:r w:rsidRPr="00AF08F1">
        <w:rPr>
          <w:rFonts w:ascii="Times New Roman" w:hAnsi="Times New Roman" w:cs="Times New Roman"/>
        </w:rPr>
        <w:t xml:space="preserve"> 14 marzo 2013, n. 33 recante “Riordino della disciplina riguardante gli obblighi di pubblicità, trasparenza e diffusione di informazioni da parte delle pubbliche amministrazioni”, come modificato dal </w:t>
      </w:r>
      <w:proofErr w:type="spellStart"/>
      <w:r w:rsidRPr="00AF08F1">
        <w:rPr>
          <w:rFonts w:ascii="Times New Roman" w:hAnsi="Times New Roman" w:cs="Times New Roman"/>
        </w:rPr>
        <w:t>D.Lgs.</w:t>
      </w:r>
      <w:proofErr w:type="spellEnd"/>
      <w:r w:rsidRPr="00AF08F1">
        <w:rPr>
          <w:rFonts w:ascii="Times New Roman" w:hAnsi="Times New Roman" w:cs="Times New Roman"/>
        </w:rPr>
        <w:t xml:space="preserve"> 97/2016;</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4. </w:t>
      </w:r>
      <w:proofErr w:type="spellStart"/>
      <w:r w:rsidRPr="00AF08F1">
        <w:rPr>
          <w:rFonts w:ascii="Times New Roman" w:hAnsi="Times New Roman" w:cs="Times New Roman"/>
        </w:rPr>
        <w:t>D.Lgs.</w:t>
      </w:r>
      <w:proofErr w:type="spellEnd"/>
      <w:r w:rsidRPr="00AF08F1">
        <w:rPr>
          <w:rFonts w:ascii="Times New Roman" w:hAnsi="Times New Roman" w:cs="Times New Roman"/>
        </w:rPr>
        <w:t xml:space="preserve"> 8 aprile 2013, n. 39 recante “Disposizioni in materia di </w:t>
      </w:r>
      <w:proofErr w:type="spellStart"/>
      <w:r w:rsidRPr="00AF08F1">
        <w:rPr>
          <w:rFonts w:ascii="Times New Roman" w:hAnsi="Times New Roman" w:cs="Times New Roman"/>
        </w:rPr>
        <w:t>inconferibilità</w:t>
      </w:r>
      <w:proofErr w:type="spellEnd"/>
      <w:r w:rsidRPr="00AF08F1">
        <w:rPr>
          <w:rFonts w:ascii="Times New Roman" w:hAnsi="Times New Roman" w:cs="Times New Roman"/>
        </w:rPr>
        <w:t xml:space="preserve"> e incompatibilità di incarichi presso le pubbliche amministrazioni e presso gli enti privati in controllo pubblico”;</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5. D.P.R. n. 62 del 16 aprile 2013 – Regolamento recante Codice di Comportamento dei dipendenti pubblici, a norma dell’articolo 54 del decreto legislativo 30 marzo 2001, n. 165 e conseguente adozione del Codice di Comportamento interno da parte </w:t>
      </w:r>
      <w:r w:rsidR="001C6F50">
        <w:rPr>
          <w:rFonts w:ascii="Times New Roman" w:hAnsi="Times New Roman" w:cs="Times New Roman"/>
          <w:color w:val="000000" w:themeColor="text1"/>
        </w:rPr>
        <w:t xml:space="preserve">dell’ODCEC </w:t>
      </w:r>
      <w:r w:rsidR="00C10C32">
        <w:rPr>
          <w:rFonts w:ascii="Times New Roman" w:hAnsi="Times New Roman" w:cs="Times New Roman"/>
          <w:color w:val="000000" w:themeColor="text1"/>
        </w:rPr>
        <w:t>di Pescara,</w:t>
      </w:r>
      <w:r w:rsidRPr="002655EE">
        <w:rPr>
          <w:rFonts w:ascii="Times New Roman" w:hAnsi="Times New Roman" w:cs="Times New Roman"/>
          <w:color w:val="FF0000"/>
        </w:rPr>
        <w:t xml:space="preserve"> </w:t>
      </w:r>
      <w:r w:rsidRPr="00AF08F1">
        <w:rPr>
          <w:rFonts w:ascii="Times New Roman" w:hAnsi="Times New Roman" w:cs="Times New Roman"/>
        </w:rPr>
        <w:t xml:space="preserve">aggiornato secondo le indicazioni A.N.AC. </w:t>
      </w:r>
      <w:proofErr w:type="gramStart"/>
      <w:r w:rsidRPr="00AF08F1">
        <w:rPr>
          <w:rFonts w:ascii="Times New Roman" w:hAnsi="Times New Roman" w:cs="Times New Roman"/>
        </w:rPr>
        <w:t>di</w:t>
      </w:r>
      <w:proofErr w:type="gramEnd"/>
      <w:r w:rsidRPr="00AF08F1">
        <w:rPr>
          <w:rFonts w:ascii="Times New Roman" w:hAnsi="Times New Roman" w:cs="Times New Roman"/>
        </w:rPr>
        <w:t xml:space="preserve"> cui alla determinazione n. 12 del 28 ottobre 2015;</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6. Delibera </w:t>
      </w:r>
      <w:proofErr w:type="spellStart"/>
      <w:r w:rsidRPr="00AF08F1">
        <w:rPr>
          <w:rFonts w:ascii="Times New Roman" w:hAnsi="Times New Roman" w:cs="Times New Roman"/>
        </w:rPr>
        <w:t>CiVIT</w:t>
      </w:r>
      <w:proofErr w:type="spellEnd"/>
      <w:r w:rsidRPr="00AF08F1">
        <w:rPr>
          <w:rFonts w:ascii="Times New Roman" w:hAnsi="Times New Roman" w:cs="Times New Roman"/>
        </w:rPr>
        <w:t xml:space="preserve"> n. 72 dell’11 settembre 2013 – Approvazione del Piano Nazionale Anticorruzione;</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7.Determinazione A.N.AC. n. 12 del 28 ottobre 2015 – Aggiornamento 2015 al Piano Nazionale Anticorruzione;</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8. Determinazione A.N.AC. n. 831 del 3 agosto 2016 – Piano Nazionale Anticorruzione 2016;</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9. </w:t>
      </w:r>
      <w:proofErr w:type="spellStart"/>
      <w:r w:rsidRPr="00AF08F1">
        <w:rPr>
          <w:rFonts w:ascii="Times New Roman" w:hAnsi="Times New Roman" w:cs="Times New Roman"/>
        </w:rPr>
        <w:t>D.Lgs.</w:t>
      </w:r>
      <w:proofErr w:type="spellEnd"/>
      <w:r w:rsidRPr="00AF08F1">
        <w:rPr>
          <w:rFonts w:ascii="Times New Roman" w:hAnsi="Times New Roman" w:cs="Times New Roman"/>
        </w:rPr>
        <w:t xml:space="preserve"> 18 aprile 2016, n. 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10. Legge 7 agosto 2015, n. 124 recante “Deleghe al Governo in materia di riorganizzazione delle amministrazioni pubbliche”;</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11. </w:t>
      </w:r>
      <w:proofErr w:type="spellStart"/>
      <w:r w:rsidRPr="00AF08F1">
        <w:rPr>
          <w:rFonts w:ascii="Times New Roman" w:hAnsi="Times New Roman" w:cs="Times New Roman"/>
        </w:rPr>
        <w:t>D.Lgs.</w:t>
      </w:r>
      <w:proofErr w:type="spellEnd"/>
      <w:r w:rsidRPr="00AF08F1">
        <w:rPr>
          <w:rFonts w:ascii="Times New Roman" w:hAnsi="Times New Roman" w:cs="Times New Roman"/>
        </w:rPr>
        <w:t xml:space="preserve"> 97/2016 recante </w:t>
      </w:r>
      <w:r w:rsidRPr="00AF08F1">
        <w:rPr>
          <w:rFonts w:ascii="Times New Roman" w:hAnsi="Times New Roman" w:cs="Times New Roman"/>
          <w:i/>
        </w:rPr>
        <w:t>“Revisione e semplificazione delle disposizioni in materia di prevenzione della corruzione, pubblicità e trasparenza, correttivo della legge 6 novembre 2012, n. 190 e del decreto legislativo 14 marzo 2013, n. 33, ai sensi dell’art. 7 della legge 7 agosto 2015, n. 124, in materia di riorganizzazione delle amministrazioni pubbliche”</w:t>
      </w:r>
      <w:r w:rsidRPr="00AF08F1">
        <w:rPr>
          <w:rFonts w:ascii="Times New Roman" w:hAnsi="Times New Roman" w:cs="Times New Roman"/>
        </w:rPr>
        <w:t>;</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12. </w:t>
      </w:r>
      <w:proofErr w:type="spellStart"/>
      <w:r w:rsidRPr="00AF08F1">
        <w:rPr>
          <w:rFonts w:ascii="Times New Roman" w:hAnsi="Times New Roman" w:cs="Times New Roman"/>
        </w:rPr>
        <w:t>D.Lgs.</w:t>
      </w:r>
      <w:proofErr w:type="spellEnd"/>
      <w:r w:rsidRPr="00AF08F1">
        <w:rPr>
          <w:rFonts w:ascii="Times New Roman" w:hAnsi="Times New Roman" w:cs="Times New Roman"/>
        </w:rPr>
        <w:t xml:space="preserve"> 175/2016 recante il “Testo Unico in materia di società a partecipazione pubblica”.</w:t>
      </w:r>
    </w:p>
    <w:p w:rsidR="004673E8" w:rsidRPr="00AF08F1" w:rsidRDefault="004673E8" w:rsidP="00AF08F1">
      <w:pPr>
        <w:autoSpaceDE w:val="0"/>
        <w:autoSpaceDN w:val="0"/>
        <w:adjustRightInd w:val="0"/>
        <w:spacing w:after="0" w:line="360" w:lineRule="auto"/>
        <w:jc w:val="both"/>
        <w:rPr>
          <w:rFonts w:ascii="Times New Roman" w:hAnsi="Times New Roman" w:cs="Times New Roman"/>
          <w:i/>
        </w:rPr>
      </w:pPr>
      <w:r w:rsidRPr="00AF08F1">
        <w:rPr>
          <w:rFonts w:ascii="Times New Roman" w:hAnsi="Times New Roman" w:cs="Times New Roman"/>
        </w:rPr>
        <w:lastRenderedPageBreak/>
        <w:t>13. Delibera A.N.AC. 1208 del 22 novembre 2017: “</w:t>
      </w:r>
      <w:r w:rsidRPr="00AF08F1">
        <w:rPr>
          <w:rFonts w:ascii="Times New Roman" w:hAnsi="Times New Roman" w:cs="Times New Roman"/>
          <w:i/>
        </w:rPr>
        <w:t xml:space="preserve">Approvazione definitiva aggiornamento 2017 al Piano Nazionale Anticorruzione”. </w:t>
      </w:r>
    </w:p>
    <w:p w:rsidR="00CE6E4C" w:rsidRDefault="00CE6E4C" w:rsidP="00AF08F1">
      <w:pPr>
        <w:autoSpaceDE w:val="0"/>
        <w:autoSpaceDN w:val="0"/>
        <w:adjustRightInd w:val="0"/>
        <w:spacing w:after="0" w:line="360" w:lineRule="auto"/>
        <w:jc w:val="both"/>
        <w:rPr>
          <w:rFonts w:ascii="Times New Roman" w:hAnsi="Times New Roman" w:cs="Times New Roman"/>
          <w:i/>
        </w:rPr>
      </w:pPr>
      <w:r w:rsidRPr="00AF08F1">
        <w:rPr>
          <w:rFonts w:ascii="Times New Roman" w:hAnsi="Times New Roman" w:cs="Times New Roman"/>
        </w:rPr>
        <w:t>14. Delibera A.N.AC. 1134 dell’8 novembre 2017 recante: “</w:t>
      </w:r>
      <w:r w:rsidRPr="00AF08F1">
        <w:rPr>
          <w:rFonts w:ascii="Times New Roman" w:hAnsi="Times New Roman" w:cs="Times New Roman"/>
          <w:i/>
        </w:rPr>
        <w:t>Nuove linee guida per l’attuazione della normativa in materia di prevenzione della corruzione e trasparenza da parte delle società e degli enti di diritto privato controllati e partecipati dalle pubbliche amministrazioni e degli enti pubblici economici”.</w:t>
      </w:r>
    </w:p>
    <w:p w:rsidR="00452A29" w:rsidRDefault="00452A29" w:rsidP="00AF08F1">
      <w:pPr>
        <w:autoSpaceDE w:val="0"/>
        <w:autoSpaceDN w:val="0"/>
        <w:adjustRightInd w:val="0"/>
        <w:spacing w:after="0" w:line="360" w:lineRule="auto"/>
        <w:jc w:val="both"/>
        <w:rPr>
          <w:rFonts w:ascii="Times New Roman" w:hAnsi="Times New Roman" w:cs="Times New Roman"/>
        </w:rPr>
      </w:pPr>
      <w:r w:rsidRPr="00452A29">
        <w:rPr>
          <w:rFonts w:ascii="Times New Roman" w:hAnsi="Times New Roman" w:cs="Times New Roman"/>
        </w:rPr>
        <w:t>15. PNA 2019</w:t>
      </w:r>
      <w:r>
        <w:rPr>
          <w:rFonts w:ascii="Times New Roman" w:hAnsi="Times New Roman" w:cs="Times New Roman"/>
        </w:rPr>
        <w:t>.</w:t>
      </w:r>
    </w:p>
    <w:p w:rsidR="00452A29" w:rsidRPr="00452A29" w:rsidRDefault="00452A29" w:rsidP="00AF08F1">
      <w:pPr>
        <w:autoSpaceDE w:val="0"/>
        <w:autoSpaceDN w:val="0"/>
        <w:adjustRightInd w:val="0"/>
        <w:spacing w:after="0" w:line="360" w:lineRule="auto"/>
        <w:jc w:val="both"/>
        <w:rPr>
          <w:rFonts w:ascii="Times New Roman" w:hAnsi="Times New Roman" w:cs="Times New Roman"/>
        </w:rPr>
      </w:pP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Nella redazione del Piano si è tenuto anche conto della “Comunicazione della Commissione europea COM/2003/0317”, con specifico riferimento ai principi individuati per potenziare la lotta alla corruzione:</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1. la previsione di una posizione specifica di dirigenti e responsabili dei processi decisionali;</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2. l’istituzione di appositi organismi di lotta contro la corruzione competenti e visibili;</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3. la piena accessibilità e meritocrazia nella gestione degli incarichi pubblici;</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4. l’adozione di strumenti di gestione della qualità e di norme di controllo e di vigilanza;</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5. la promozione di strumenti di trasparenza;</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6. l’adozione di codici di condotta;</w:t>
      </w:r>
    </w:p>
    <w:p w:rsidR="004673E8" w:rsidRPr="00AF08F1" w:rsidRDefault="004673E8" w:rsidP="00AF08F1">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7. lo sviluppo di sistemi di protezione per chi denuncia l’illecito.</w:t>
      </w:r>
    </w:p>
    <w:p w:rsidR="0086026F" w:rsidRDefault="0086026F" w:rsidP="00AF08F1">
      <w:pPr>
        <w:autoSpaceDE w:val="0"/>
        <w:autoSpaceDN w:val="0"/>
        <w:adjustRightInd w:val="0"/>
        <w:spacing w:after="0" w:line="360" w:lineRule="auto"/>
        <w:jc w:val="both"/>
        <w:rPr>
          <w:rFonts w:ascii="Times New Roman" w:hAnsi="Times New Roman" w:cs="Times New Roman"/>
        </w:rPr>
      </w:pPr>
    </w:p>
    <w:p w:rsidR="006E2DA3" w:rsidRDefault="006E2DA3" w:rsidP="00AF08F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La metodologia adottata dal presente piano trae ispirazione dalle linee guida fornite dall’allegato 1 al PNA 2019 al fine di prevenire l’insorgenza di fenomeni riconducibili alla definizione di Maladministration di cui alla legge 190/2012 e più in generale prevenire l’insorgenza di fenomeni di corruzione. </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 xml:space="preserve">Si è fatto riferimento ad un’accezione ampia di corruzione, prendendo in considerazione i reati contro la Pubblica Amministrazione disciplinati nel Titolo II, Capo I, del codice penale e, più in generale, tutte quelle situazioni in cui, a prescindere dalla rilevanza penale, potrebbe emergere un malfunzionamento dell’Ordine a causa dell’uso a fini privati delle funzioni attribuite, ovvero l’inquinamento dell’azione amministrativa ab </w:t>
      </w:r>
      <w:proofErr w:type="spellStart"/>
      <w:r w:rsidRPr="006E2DA3">
        <w:rPr>
          <w:rFonts w:ascii="Times New Roman" w:hAnsi="Times New Roman" w:cs="Times New Roman"/>
        </w:rPr>
        <w:t>e</w:t>
      </w:r>
      <w:r w:rsidR="00F327F9">
        <w:rPr>
          <w:rFonts w:ascii="Times New Roman" w:hAnsi="Times New Roman" w:cs="Times New Roman"/>
        </w:rPr>
        <w:t>x</w:t>
      </w:r>
      <w:r w:rsidRPr="006E2DA3">
        <w:rPr>
          <w:rFonts w:ascii="Times New Roman" w:hAnsi="Times New Roman" w:cs="Times New Roman"/>
        </w:rPr>
        <w:t>terno</w:t>
      </w:r>
      <w:proofErr w:type="spellEnd"/>
      <w:r w:rsidRPr="006E2DA3">
        <w:rPr>
          <w:rFonts w:ascii="Times New Roman" w:hAnsi="Times New Roman" w:cs="Times New Roman"/>
        </w:rPr>
        <w:t xml:space="preserve">, sia che tale azione abbia successo sia nel caso in cui rimanga a livello di tentativo. </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Nel corso dell’analisi del rischio sono stati considerati tutti i delitti contro la pubblica amministrazione e, date le attività svolte dall’Ordine, in fase di elaborazione dello strumento, l’attenzione si è focalizzata in particolare sulle seguenti tipologie di reato.</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a)</w:t>
      </w:r>
      <w:r w:rsidRPr="006E2DA3">
        <w:rPr>
          <w:rFonts w:ascii="Times New Roman" w:hAnsi="Times New Roman" w:cs="Times New Roman"/>
        </w:rPr>
        <w:tab/>
        <w:t>Articolo 314 c.p. - Peculato.</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b)</w:t>
      </w:r>
      <w:r w:rsidRPr="006E2DA3">
        <w:rPr>
          <w:rFonts w:ascii="Times New Roman" w:hAnsi="Times New Roman" w:cs="Times New Roman"/>
        </w:rPr>
        <w:tab/>
        <w:t>Articolo 316 c.p. - Peculato mediante profitto dell’errore altrui.</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c)</w:t>
      </w:r>
      <w:r w:rsidRPr="006E2DA3">
        <w:rPr>
          <w:rFonts w:ascii="Times New Roman" w:hAnsi="Times New Roman" w:cs="Times New Roman"/>
        </w:rPr>
        <w:tab/>
        <w:t>Articolo 317 c.p. - Concussione.</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d)</w:t>
      </w:r>
      <w:r w:rsidRPr="006E2DA3">
        <w:rPr>
          <w:rFonts w:ascii="Times New Roman" w:hAnsi="Times New Roman" w:cs="Times New Roman"/>
        </w:rPr>
        <w:tab/>
        <w:t>Articolo 318 c.p. - Corruzione per l’esercizio della funzione.</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e)</w:t>
      </w:r>
      <w:r w:rsidRPr="006E2DA3">
        <w:rPr>
          <w:rFonts w:ascii="Times New Roman" w:hAnsi="Times New Roman" w:cs="Times New Roman"/>
        </w:rPr>
        <w:tab/>
        <w:t>Articolo 319 c.p. - Corruzione per un atto contrario ai doveri d’ufficio.</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f)</w:t>
      </w:r>
      <w:r w:rsidRPr="006E2DA3">
        <w:rPr>
          <w:rFonts w:ascii="Times New Roman" w:hAnsi="Times New Roman" w:cs="Times New Roman"/>
        </w:rPr>
        <w:tab/>
        <w:t>Articolo 319 ter - Corruzione in atti giudiziari.</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g)</w:t>
      </w:r>
      <w:r w:rsidRPr="006E2DA3">
        <w:rPr>
          <w:rFonts w:ascii="Times New Roman" w:hAnsi="Times New Roman" w:cs="Times New Roman"/>
        </w:rPr>
        <w:tab/>
        <w:t>Articolo 319 quater - Induzione indebita a dare o promettere utilità.</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h)</w:t>
      </w:r>
      <w:r w:rsidRPr="006E2DA3">
        <w:rPr>
          <w:rFonts w:ascii="Times New Roman" w:hAnsi="Times New Roman" w:cs="Times New Roman"/>
        </w:rPr>
        <w:tab/>
        <w:t>Articolo 320 c.p. - Corruzione di persona incaricata di un pubblico servizio.</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i)</w:t>
      </w:r>
      <w:r w:rsidRPr="006E2DA3">
        <w:rPr>
          <w:rFonts w:ascii="Times New Roman" w:hAnsi="Times New Roman" w:cs="Times New Roman"/>
        </w:rPr>
        <w:tab/>
        <w:t>Articolo 322 c.p.- Istigazione alla corruzione.</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lastRenderedPageBreak/>
        <w:t>j)</w:t>
      </w:r>
      <w:r w:rsidRPr="006E2DA3">
        <w:rPr>
          <w:rFonts w:ascii="Times New Roman" w:hAnsi="Times New Roman" w:cs="Times New Roman"/>
        </w:rPr>
        <w:tab/>
        <w:t>Articolo 323 c.p. - Abuso d’ufficio.</w:t>
      </w:r>
    </w:p>
    <w:p w:rsidR="006E2DA3" w:rsidRP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k)</w:t>
      </w:r>
      <w:r w:rsidRPr="006E2DA3">
        <w:rPr>
          <w:rFonts w:ascii="Times New Roman" w:hAnsi="Times New Roman" w:cs="Times New Roman"/>
        </w:rPr>
        <w:tab/>
        <w:t>Articolo 326 - Rivelazione ed utilizzazione di segreti d’ufficio.</w:t>
      </w:r>
    </w:p>
    <w:p w:rsidR="006E2DA3" w:rsidRDefault="006E2DA3" w:rsidP="006E2DA3">
      <w:pPr>
        <w:autoSpaceDE w:val="0"/>
        <w:autoSpaceDN w:val="0"/>
        <w:adjustRightInd w:val="0"/>
        <w:spacing w:after="0" w:line="360" w:lineRule="auto"/>
        <w:jc w:val="both"/>
        <w:rPr>
          <w:rFonts w:ascii="Times New Roman" w:hAnsi="Times New Roman" w:cs="Times New Roman"/>
        </w:rPr>
      </w:pPr>
      <w:r w:rsidRPr="006E2DA3">
        <w:rPr>
          <w:rFonts w:ascii="Times New Roman" w:hAnsi="Times New Roman" w:cs="Times New Roman"/>
        </w:rPr>
        <w:t>l)</w:t>
      </w:r>
      <w:r w:rsidRPr="006E2DA3">
        <w:rPr>
          <w:rFonts w:ascii="Times New Roman" w:hAnsi="Times New Roman" w:cs="Times New Roman"/>
        </w:rPr>
        <w:tab/>
        <w:t>Articolo 328 c.p. - Rifiuto di atti d’ufficio. Omissione</w:t>
      </w:r>
    </w:p>
    <w:p w:rsidR="006E2DA3" w:rsidRDefault="006E2DA3" w:rsidP="00AF08F1">
      <w:pPr>
        <w:autoSpaceDE w:val="0"/>
        <w:autoSpaceDN w:val="0"/>
        <w:adjustRightInd w:val="0"/>
        <w:spacing w:after="0" w:line="360" w:lineRule="auto"/>
        <w:jc w:val="both"/>
        <w:rPr>
          <w:rFonts w:ascii="Times New Roman" w:hAnsi="Times New Roman" w:cs="Times New Roman"/>
        </w:rPr>
      </w:pPr>
    </w:p>
    <w:p w:rsidR="008725B4" w:rsidRDefault="008725B4" w:rsidP="00AF08F1">
      <w:pPr>
        <w:autoSpaceDE w:val="0"/>
        <w:autoSpaceDN w:val="0"/>
        <w:adjustRightInd w:val="0"/>
        <w:spacing w:after="0" w:line="360" w:lineRule="auto"/>
        <w:jc w:val="both"/>
        <w:rPr>
          <w:rFonts w:ascii="Times New Roman" w:hAnsi="Times New Roman" w:cs="Times New Roman"/>
        </w:rPr>
      </w:pPr>
    </w:p>
    <w:p w:rsidR="00A56100" w:rsidRPr="00572630" w:rsidRDefault="008671F1" w:rsidP="00A56100">
      <w:pPr>
        <w:autoSpaceDE w:val="0"/>
        <w:autoSpaceDN w:val="0"/>
        <w:adjustRightInd w:val="0"/>
        <w:spacing w:after="0" w:line="360" w:lineRule="auto"/>
        <w:jc w:val="both"/>
        <w:rPr>
          <w:rFonts w:ascii="Times New Roman" w:hAnsi="Times New Roman" w:cs="Times New Roman"/>
          <w:b/>
          <w:bCs/>
          <w:sz w:val="28"/>
          <w:u w:val="single"/>
        </w:rPr>
      </w:pPr>
      <w:r>
        <w:rPr>
          <w:rFonts w:ascii="Times New Roman" w:hAnsi="Times New Roman" w:cs="Times New Roman"/>
          <w:b/>
          <w:bCs/>
          <w:sz w:val="28"/>
          <w:u w:val="single"/>
        </w:rPr>
        <w:t>1.1</w:t>
      </w:r>
      <w:r w:rsidR="00C14533">
        <w:rPr>
          <w:rFonts w:ascii="Times New Roman" w:hAnsi="Times New Roman" w:cs="Times New Roman"/>
          <w:b/>
          <w:bCs/>
          <w:sz w:val="28"/>
          <w:u w:val="single"/>
        </w:rPr>
        <w:t xml:space="preserve"> Il </w:t>
      </w:r>
      <w:r w:rsidR="00A56100" w:rsidRPr="00572630">
        <w:rPr>
          <w:rFonts w:ascii="Times New Roman" w:hAnsi="Times New Roman" w:cs="Times New Roman"/>
          <w:b/>
          <w:bCs/>
          <w:sz w:val="28"/>
          <w:u w:val="single"/>
        </w:rPr>
        <w:t>R</w:t>
      </w:r>
      <w:r w:rsidR="00A56100">
        <w:rPr>
          <w:rFonts w:ascii="Times New Roman" w:hAnsi="Times New Roman" w:cs="Times New Roman"/>
          <w:b/>
          <w:bCs/>
          <w:sz w:val="28"/>
          <w:u w:val="single"/>
        </w:rPr>
        <w:t xml:space="preserve">esponsabile della Prevenzione </w:t>
      </w:r>
      <w:r w:rsidR="00A56100" w:rsidRPr="00572630">
        <w:rPr>
          <w:rFonts w:ascii="Times New Roman" w:hAnsi="Times New Roman" w:cs="Times New Roman"/>
          <w:b/>
          <w:bCs/>
          <w:sz w:val="28"/>
          <w:u w:val="single"/>
        </w:rPr>
        <w:t>de</w:t>
      </w:r>
      <w:r w:rsidR="00A56100">
        <w:rPr>
          <w:rFonts w:ascii="Times New Roman" w:hAnsi="Times New Roman" w:cs="Times New Roman"/>
          <w:b/>
          <w:bCs/>
          <w:sz w:val="28"/>
          <w:u w:val="single"/>
        </w:rPr>
        <w:t>lla Corruzione e della Trasparenza</w:t>
      </w:r>
    </w:p>
    <w:p w:rsidR="00A56100" w:rsidRPr="005B69A6" w:rsidRDefault="00A56100" w:rsidP="00A56100">
      <w:pPr>
        <w:autoSpaceDE w:val="0"/>
        <w:autoSpaceDN w:val="0"/>
        <w:adjustRightInd w:val="0"/>
        <w:spacing w:after="0" w:line="360" w:lineRule="auto"/>
        <w:jc w:val="both"/>
        <w:rPr>
          <w:rFonts w:ascii="Times New Roman" w:hAnsi="Times New Roman" w:cs="Times New Roman"/>
        </w:rPr>
      </w:pPr>
      <w:r w:rsidRPr="005B69A6">
        <w:rPr>
          <w:rFonts w:ascii="Times New Roman" w:hAnsi="Times New Roman" w:cs="Times New Roman"/>
        </w:rPr>
        <w:t>Il Responsabile</w:t>
      </w:r>
      <w:r w:rsidR="00447CB1">
        <w:rPr>
          <w:rFonts w:ascii="Times New Roman" w:hAnsi="Times New Roman" w:cs="Times New Roman"/>
        </w:rPr>
        <w:t>,</w:t>
      </w:r>
      <w:r w:rsidRPr="005B69A6">
        <w:rPr>
          <w:rFonts w:ascii="Times New Roman" w:hAnsi="Times New Roman" w:cs="Times New Roman"/>
        </w:rPr>
        <w:t xml:space="preserve"> previsto dalla Legge n. 190/2012, è individuato con disposizione </w:t>
      </w:r>
      <w:r w:rsidR="008725B4">
        <w:rPr>
          <w:rFonts w:ascii="Times New Roman" w:hAnsi="Times New Roman" w:cs="Times New Roman"/>
        </w:rPr>
        <w:t>del Consiglio dell’ODCEC</w:t>
      </w:r>
      <w:r>
        <w:rPr>
          <w:rFonts w:ascii="Times New Roman" w:hAnsi="Times New Roman" w:cs="Times New Roman"/>
        </w:rPr>
        <w:t xml:space="preserve"> </w:t>
      </w:r>
      <w:r w:rsidR="008725B4">
        <w:rPr>
          <w:rFonts w:ascii="Times New Roman" w:hAnsi="Times New Roman" w:cs="Times New Roman"/>
        </w:rPr>
        <w:t>di Pescara</w:t>
      </w:r>
      <w:r>
        <w:rPr>
          <w:rFonts w:ascii="Times New Roman" w:hAnsi="Times New Roman" w:cs="Times New Roman"/>
        </w:rPr>
        <w:t xml:space="preserve"> </w:t>
      </w:r>
      <w:r w:rsidRPr="005B69A6">
        <w:rPr>
          <w:rFonts w:ascii="Times New Roman" w:hAnsi="Times New Roman" w:cs="Times New Roman"/>
        </w:rPr>
        <w:t>e provvede a:</w:t>
      </w:r>
    </w:p>
    <w:p w:rsidR="009B3D25" w:rsidRDefault="00A56100" w:rsidP="00392155">
      <w:pPr>
        <w:pStyle w:val="Paragrafoelenco"/>
        <w:numPr>
          <w:ilvl w:val="0"/>
          <w:numId w:val="36"/>
        </w:numPr>
        <w:autoSpaceDE w:val="0"/>
        <w:autoSpaceDN w:val="0"/>
        <w:adjustRightInd w:val="0"/>
        <w:spacing w:after="0" w:line="360" w:lineRule="auto"/>
        <w:jc w:val="both"/>
        <w:rPr>
          <w:rFonts w:ascii="Times New Roman" w:hAnsi="Times New Roman" w:cs="Times New Roman"/>
        </w:rPr>
      </w:pPr>
      <w:proofErr w:type="gramStart"/>
      <w:r w:rsidRPr="009B3D25">
        <w:rPr>
          <w:rFonts w:ascii="Times New Roman" w:hAnsi="Times New Roman" w:cs="Times New Roman"/>
        </w:rPr>
        <w:t>redigere</w:t>
      </w:r>
      <w:proofErr w:type="gramEnd"/>
      <w:r w:rsidRPr="009B3D25">
        <w:rPr>
          <w:rFonts w:ascii="Times New Roman" w:hAnsi="Times New Roman" w:cs="Times New Roman"/>
        </w:rPr>
        <w:t xml:space="preserve"> la proposta del Piano Triennale di Prevenzione della Corruzione e dell’Illegalità;</w:t>
      </w:r>
    </w:p>
    <w:p w:rsidR="009B3D25" w:rsidRDefault="00A56100" w:rsidP="00392155">
      <w:pPr>
        <w:pStyle w:val="Paragrafoelenco"/>
        <w:numPr>
          <w:ilvl w:val="0"/>
          <w:numId w:val="36"/>
        </w:numPr>
        <w:autoSpaceDE w:val="0"/>
        <w:autoSpaceDN w:val="0"/>
        <w:adjustRightInd w:val="0"/>
        <w:spacing w:after="0" w:line="360" w:lineRule="auto"/>
        <w:jc w:val="both"/>
        <w:rPr>
          <w:rFonts w:ascii="Times New Roman" w:hAnsi="Times New Roman" w:cs="Times New Roman"/>
        </w:rPr>
      </w:pPr>
      <w:proofErr w:type="gramStart"/>
      <w:r w:rsidRPr="009B3D25">
        <w:rPr>
          <w:rFonts w:ascii="Times New Roman" w:hAnsi="Times New Roman" w:cs="Times New Roman"/>
        </w:rPr>
        <w:t>sottoporre</w:t>
      </w:r>
      <w:proofErr w:type="gramEnd"/>
      <w:r w:rsidRPr="009B3D25">
        <w:rPr>
          <w:rFonts w:ascii="Times New Roman" w:hAnsi="Times New Roman" w:cs="Times New Roman"/>
        </w:rPr>
        <w:t xml:space="preserve"> i</w:t>
      </w:r>
      <w:r w:rsidR="009B3D25" w:rsidRPr="009B3D25">
        <w:rPr>
          <w:rFonts w:ascii="Times New Roman" w:hAnsi="Times New Roman" w:cs="Times New Roman"/>
        </w:rPr>
        <w:t>l Piano all’approvazione del Consiglio dell’Ordine</w:t>
      </w:r>
      <w:r w:rsidRPr="009B3D25">
        <w:rPr>
          <w:rFonts w:ascii="Times New Roman" w:hAnsi="Times New Roman" w:cs="Times New Roman"/>
        </w:rPr>
        <w:t>;</w:t>
      </w:r>
    </w:p>
    <w:p w:rsidR="009B3D25" w:rsidRDefault="00A56100" w:rsidP="00392155">
      <w:pPr>
        <w:pStyle w:val="Paragrafoelenco"/>
        <w:numPr>
          <w:ilvl w:val="0"/>
          <w:numId w:val="36"/>
        </w:numPr>
        <w:autoSpaceDE w:val="0"/>
        <w:autoSpaceDN w:val="0"/>
        <w:adjustRightInd w:val="0"/>
        <w:spacing w:after="0" w:line="360" w:lineRule="auto"/>
        <w:jc w:val="both"/>
        <w:rPr>
          <w:rFonts w:ascii="Times New Roman" w:hAnsi="Times New Roman" w:cs="Times New Roman"/>
        </w:rPr>
      </w:pPr>
      <w:proofErr w:type="gramStart"/>
      <w:r w:rsidRPr="009B3D25">
        <w:rPr>
          <w:rFonts w:ascii="Times New Roman" w:hAnsi="Times New Roman" w:cs="Times New Roman"/>
        </w:rPr>
        <w:t>definire</w:t>
      </w:r>
      <w:proofErr w:type="gramEnd"/>
      <w:r w:rsidRPr="009B3D25">
        <w:rPr>
          <w:rFonts w:ascii="Times New Roman" w:hAnsi="Times New Roman" w:cs="Times New Roman"/>
        </w:rPr>
        <w:t xml:space="preserve"> procedure per la selezione e la formazione dei dipendenti destinati ad operare in settori particolarmente esposti alla corruzione;</w:t>
      </w:r>
    </w:p>
    <w:p w:rsidR="009B3D25" w:rsidRDefault="00A56100" w:rsidP="00392155">
      <w:pPr>
        <w:pStyle w:val="Paragrafoelenco"/>
        <w:numPr>
          <w:ilvl w:val="0"/>
          <w:numId w:val="36"/>
        </w:numPr>
        <w:autoSpaceDE w:val="0"/>
        <w:autoSpaceDN w:val="0"/>
        <w:adjustRightInd w:val="0"/>
        <w:spacing w:after="0" w:line="360" w:lineRule="auto"/>
        <w:jc w:val="both"/>
        <w:rPr>
          <w:rFonts w:ascii="Times New Roman" w:hAnsi="Times New Roman" w:cs="Times New Roman"/>
        </w:rPr>
      </w:pPr>
      <w:proofErr w:type="gramStart"/>
      <w:r w:rsidRPr="009B3D25">
        <w:rPr>
          <w:rFonts w:ascii="Times New Roman" w:hAnsi="Times New Roman" w:cs="Times New Roman"/>
        </w:rPr>
        <w:t>vigilare</w:t>
      </w:r>
      <w:proofErr w:type="gramEnd"/>
      <w:r w:rsidRPr="009B3D25">
        <w:rPr>
          <w:rFonts w:ascii="Times New Roman" w:hAnsi="Times New Roman" w:cs="Times New Roman"/>
        </w:rPr>
        <w:t xml:space="preserve"> sul funzionamento e sull’attuazione del Piano;</w:t>
      </w:r>
    </w:p>
    <w:p w:rsidR="009B3D25" w:rsidRDefault="00A56100" w:rsidP="00392155">
      <w:pPr>
        <w:pStyle w:val="Paragrafoelenco"/>
        <w:numPr>
          <w:ilvl w:val="0"/>
          <w:numId w:val="36"/>
        </w:numPr>
        <w:autoSpaceDE w:val="0"/>
        <w:autoSpaceDN w:val="0"/>
        <w:adjustRightInd w:val="0"/>
        <w:spacing w:after="0" w:line="360" w:lineRule="auto"/>
        <w:jc w:val="both"/>
        <w:rPr>
          <w:rFonts w:ascii="Times New Roman" w:hAnsi="Times New Roman" w:cs="Times New Roman"/>
        </w:rPr>
      </w:pPr>
      <w:proofErr w:type="gramStart"/>
      <w:r w:rsidRPr="009B3D25">
        <w:rPr>
          <w:rFonts w:ascii="Times New Roman" w:hAnsi="Times New Roman" w:cs="Times New Roman"/>
        </w:rPr>
        <w:t>propor</w:t>
      </w:r>
      <w:r w:rsidR="009B3D25" w:rsidRPr="009B3D25">
        <w:rPr>
          <w:rFonts w:ascii="Times New Roman" w:hAnsi="Times New Roman" w:cs="Times New Roman"/>
        </w:rPr>
        <w:t>re</w:t>
      </w:r>
      <w:proofErr w:type="gramEnd"/>
      <w:r w:rsidRPr="009B3D25">
        <w:rPr>
          <w:rFonts w:ascii="Times New Roman" w:hAnsi="Times New Roman" w:cs="Times New Roman"/>
        </w:rPr>
        <w:t xml:space="preserve"> modifiche al piano in relazione a cambiamenti normativi e/o organizzativi;</w:t>
      </w:r>
    </w:p>
    <w:p w:rsidR="00A56100" w:rsidRPr="009B3D25" w:rsidRDefault="00A56100" w:rsidP="00392155">
      <w:pPr>
        <w:pStyle w:val="Paragrafoelenco"/>
        <w:numPr>
          <w:ilvl w:val="0"/>
          <w:numId w:val="36"/>
        </w:numPr>
        <w:autoSpaceDE w:val="0"/>
        <w:autoSpaceDN w:val="0"/>
        <w:adjustRightInd w:val="0"/>
        <w:spacing w:after="0" w:line="360" w:lineRule="auto"/>
        <w:jc w:val="both"/>
        <w:rPr>
          <w:rFonts w:ascii="Times New Roman" w:hAnsi="Times New Roman" w:cs="Times New Roman"/>
        </w:rPr>
      </w:pPr>
      <w:proofErr w:type="gramStart"/>
      <w:r w:rsidRPr="009B3D25">
        <w:rPr>
          <w:rFonts w:ascii="Times New Roman" w:hAnsi="Times New Roman" w:cs="Times New Roman"/>
        </w:rPr>
        <w:t>proporre</w:t>
      </w:r>
      <w:proofErr w:type="gramEnd"/>
      <w:r w:rsidRPr="009B3D25">
        <w:rPr>
          <w:rFonts w:ascii="Times New Roman" w:hAnsi="Times New Roman" w:cs="Times New Roman"/>
        </w:rPr>
        <w:t xml:space="preserve"> forme di integrazione e coordinamento con il Piano della Performance e con il Programma dei controlli.</w:t>
      </w:r>
    </w:p>
    <w:p w:rsidR="008725B4" w:rsidRDefault="00C14533" w:rsidP="008725B4">
      <w:pPr>
        <w:autoSpaceDE w:val="0"/>
        <w:autoSpaceDN w:val="0"/>
        <w:adjustRightInd w:val="0"/>
        <w:spacing w:after="0" w:line="360" w:lineRule="auto"/>
        <w:jc w:val="both"/>
      </w:pPr>
      <w:r w:rsidRPr="00452A29">
        <w:rPr>
          <w:rFonts w:ascii="Times New Roman" w:hAnsi="Times New Roman" w:cs="Times New Roman"/>
        </w:rPr>
        <w:t>A</w:t>
      </w:r>
      <w:r w:rsidR="008725B4" w:rsidRPr="00452A29">
        <w:rPr>
          <w:rFonts w:ascii="Times New Roman" w:hAnsi="Times New Roman" w:cs="Times New Roman"/>
        </w:rPr>
        <w:t xml:space="preserve">ll’interno del personale Tecnico Amministrativo dell’ODCEC di Pescara figurano due soli dipendenti assunti con tipologia di </w:t>
      </w:r>
      <w:r w:rsidR="008725B4" w:rsidRPr="00452A29">
        <w:t>Contratto "Enti</w:t>
      </w:r>
      <w:r w:rsidR="008725B4">
        <w:t xml:space="preserve"> Pubblici non economici", ovvero:</w:t>
      </w:r>
    </w:p>
    <w:p w:rsidR="008725B4" w:rsidRDefault="008725B4" w:rsidP="008725B4">
      <w:pPr>
        <w:autoSpaceDE w:val="0"/>
        <w:autoSpaceDN w:val="0"/>
        <w:adjustRightInd w:val="0"/>
        <w:spacing w:after="0" w:line="360" w:lineRule="auto"/>
        <w:jc w:val="both"/>
      </w:pPr>
      <w:r>
        <w:t xml:space="preserve">1) </w:t>
      </w:r>
      <w:r w:rsidR="00624FFF">
        <w:t xml:space="preserve"> </w:t>
      </w:r>
      <w:r>
        <w:t>Camplone Anna inquadrata come Impiegata Livello retributi</w:t>
      </w:r>
      <w:r w:rsidR="00A93CF9">
        <w:t>v</w:t>
      </w:r>
      <w:r>
        <w:t>o C2 - dipendente dal 01/10/1982;</w:t>
      </w:r>
    </w:p>
    <w:p w:rsidR="008725B4" w:rsidRDefault="008725B4" w:rsidP="008725B4">
      <w:pPr>
        <w:autoSpaceDE w:val="0"/>
        <w:autoSpaceDN w:val="0"/>
        <w:adjustRightInd w:val="0"/>
        <w:spacing w:after="0" w:line="360" w:lineRule="auto"/>
        <w:jc w:val="both"/>
      </w:pPr>
      <w:r>
        <w:t>2) Di Biase Alessandra inquadrata come Impiegata Livello retributivo C1 - dipendente dal 01/06/2003 (Collegio Ragionieri) e dal 01/01/2008 (Ordine)</w:t>
      </w:r>
      <w:r w:rsidR="00C14533">
        <w:t>.</w:t>
      </w:r>
    </w:p>
    <w:p w:rsidR="00624FFF" w:rsidRDefault="00C14533" w:rsidP="006E2DA3">
      <w:pPr>
        <w:autoSpaceDE w:val="0"/>
        <w:autoSpaceDN w:val="0"/>
        <w:adjustRightInd w:val="0"/>
        <w:spacing w:after="0" w:line="360" w:lineRule="auto"/>
        <w:jc w:val="both"/>
        <w:rPr>
          <w:rFonts w:ascii="Times New Roman" w:hAnsi="Times New Roman" w:cs="Times New Roman"/>
          <w:b/>
          <w:i/>
        </w:rPr>
      </w:pPr>
      <w:r>
        <w:t>S</w:t>
      </w:r>
      <w:r w:rsidR="00624FFF">
        <w:t>orta</w:t>
      </w:r>
      <w:r>
        <w:t xml:space="preserve"> pertanto </w:t>
      </w:r>
      <w:r w:rsidR="008725B4">
        <w:t xml:space="preserve">la problematica di come applicare nell’Ordine professionale il principio fissato dall’art. 1, comma 7, della legge n. 190/2012 secondo cui </w:t>
      </w:r>
      <w:r w:rsidR="008725B4" w:rsidRPr="009B3D25">
        <w:rPr>
          <w:i/>
        </w:rPr>
        <w:t>“l’organo di indirizzo politico individua, di norma, tra i dirigenti amministrativi di ruolo di prima fascia in servizio il responsabile della prevenzione della corruzione</w:t>
      </w:r>
      <w:r w:rsidR="008725B4">
        <w:t xml:space="preserve">” (che, ai sensi dell’art. 43, comma 1, del D. </w:t>
      </w:r>
      <w:proofErr w:type="spellStart"/>
      <w:r w:rsidR="008725B4">
        <w:t>Lgs</w:t>
      </w:r>
      <w:proofErr w:type="spellEnd"/>
      <w:r w:rsidR="008725B4">
        <w:t>. n. 33/2013, svolge, di norma, anche le funzioni di r</w:t>
      </w:r>
      <w:r w:rsidR="00624FFF">
        <w:t xml:space="preserve">esponsabile per la trasparenza), </w:t>
      </w:r>
      <w:r w:rsidR="00624FFF">
        <w:rPr>
          <w:rFonts w:ascii="Times New Roman" w:hAnsi="Times New Roman" w:cs="Times New Roman"/>
        </w:rPr>
        <w:t>p</w:t>
      </w:r>
      <w:r w:rsidRPr="00DB60BE">
        <w:rPr>
          <w:rFonts w:ascii="Times New Roman" w:hAnsi="Times New Roman" w:cs="Times New Roman"/>
        </w:rPr>
        <w:t>reso atto di tale particolarità, il Consiglio dell’ODCEC di Pescara, con</w:t>
      </w:r>
      <w:r w:rsidR="00A56100" w:rsidRPr="00DB60BE">
        <w:rPr>
          <w:rFonts w:ascii="Times New Roman" w:hAnsi="Times New Roman" w:cs="Times New Roman"/>
        </w:rPr>
        <w:t xml:space="preserve"> </w:t>
      </w:r>
      <w:r w:rsidR="00452A29" w:rsidRPr="00DB60BE">
        <w:rPr>
          <w:rFonts w:ascii="Times New Roman" w:hAnsi="Times New Roman" w:cs="Times New Roman"/>
        </w:rPr>
        <w:t>v</w:t>
      </w:r>
      <w:r w:rsidR="00AD1670">
        <w:rPr>
          <w:rFonts w:ascii="Times New Roman" w:hAnsi="Times New Roman" w:cs="Times New Roman"/>
        </w:rPr>
        <w:t xml:space="preserve">erbale di </w:t>
      </w:r>
      <w:r w:rsidR="00C10C32">
        <w:rPr>
          <w:rFonts w:ascii="Times New Roman" w:hAnsi="Times New Roman" w:cs="Times New Roman"/>
        </w:rPr>
        <w:t>C</w:t>
      </w:r>
      <w:r w:rsidR="004F6B13">
        <w:rPr>
          <w:rFonts w:ascii="Times New Roman" w:hAnsi="Times New Roman" w:cs="Times New Roman"/>
        </w:rPr>
        <w:t>onsiglio datato 29/01</w:t>
      </w:r>
      <w:r w:rsidR="00452A29" w:rsidRPr="00DB60BE">
        <w:rPr>
          <w:rFonts w:ascii="Times New Roman" w:hAnsi="Times New Roman" w:cs="Times New Roman"/>
        </w:rPr>
        <w:t>/2018 h</w:t>
      </w:r>
      <w:r w:rsidR="00F10491" w:rsidRPr="00DB60BE">
        <w:rPr>
          <w:rFonts w:ascii="Times New Roman" w:hAnsi="Times New Roman" w:cs="Times New Roman"/>
        </w:rPr>
        <w:t xml:space="preserve">a nominato la dott.ssa Alessandra Di Biase </w:t>
      </w:r>
      <w:r w:rsidR="00A56100" w:rsidRPr="00DB60BE">
        <w:rPr>
          <w:rFonts w:ascii="Times New Roman" w:hAnsi="Times New Roman" w:cs="Times New Roman"/>
        </w:rPr>
        <w:t xml:space="preserve"> Responsabile </w:t>
      </w:r>
      <w:r w:rsidRPr="00DB60BE">
        <w:rPr>
          <w:rFonts w:ascii="Times New Roman" w:hAnsi="Times New Roman" w:cs="Times New Roman"/>
        </w:rPr>
        <w:t>della Trasparenza</w:t>
      </w:r>
      <w:r w:rsidR="00452A29" w:rsidRPr="00DB60BE">
        <w:rPr>
          <w:rFonts w:ascii="Times New Roman" w:hAnsi="Times New Roman" w:cs="Times New Roman"/>
        </w:rPr>
        <w:t xml:space="preserve"> e</w:t>
      </w:r>
      <w:r w:rsidRPr="00DB60BE">
        <w:rPr>
          <w:rFonts w:ascii="Times New Roman" w:hAnsi="Times New Roman" w:cs="Times New Roman"/>
        </w:rPr>
        <w:t xml:space="preserve"> </w:t>
      </w:r>
      <w:r w:rsidR="00A56100" w:rsidRPr="00DB60BE">
        <w:rPr>
          <w:rFonts w:ascii="Times New Roman" w:hAnsi="Times New Roman" w:cs="Times New Roman"/>
        </w:rPr>
        <w:t xml:space="preserve"> Prevenzione della Corruzione e dell’Illegalità </w:t>
      </w:r>
      <w:r w:rsidRPr="00DB60BE">
        <w:rPr>
          <w:rFonts w:ascii="Times New Roman" w:hAnsi="Times New Roman" w:cs="Times New Roman"/>
        </w:rPr>
        <w:t>in</w:t>
      </w:r>
      <w:r>
        <w:rPr>
          <w:rFonts w:ascii="Times New Roman" w:hAnsi="Times New Roman" w:cs="Times New Roman"/>
        </w:rPr>
        <w:t xml:space="preserve"> osservanza delle disposizioni di cui all’articolo 7 della legge 190/2012:</w:t>
      </w:r>
      <w:r w:rsidR="00755454">
        <w:rPr>
          <w:rFonts w:ascii="Times New Roman" w:hAnsi="Times New Roman" w:cs="Times New Roman"/>
        </w:rPr>
        <w:t xml:space="preserve"> </w:t>
      </w:r>
      <w:r w:rsidR="00755454" w:rsidRPr="00755454">
        <w:rPr>
          <w:rFonts w:ascii="Times New Roman" w:hAnsi="Times New Roman" w:cs="Times New Roman"/>
          <w:i/>
        </w:rPr>
        <w:t>“L'organo di indirizzo individua, di norma tra i dirigenti di ruolo in servizio, il Responsabile della prevenzione della corruzione e della trasparenza, disponendo le eventuali modifiche organizzative necessarie per assicurare funzioni e poteri idonei per lo svolgimento dell'incarico con piena autonomia ed effettività. Negli enti locali, il Responsabile della prevenzione della corruzione e della trasparenza è individuato, di norma, nel segretario o nel dirigente apicale</w:t>
      </w:r>
      <w:r w:rsidR="00755454" w:rsidRPr="00755454">
        <w:rPr>
          <w:rFonts w:ascii="Times New Roman" w:hAnsi="Times New Roman" w:cs="Times New Roman"/>
          <w:b/>
          <w:i/>
        </w:rPr>
        <w:t xml:space="preserve">, </w:t>
      </w:r>
      <w:r w:rsidR="00755454" w:rsidRPr="00AE031D">
        <w:rPr>
          <w:rFonts w:ascii="Times New Roman" w:hAnsi="Times New Roman" w:cs="Times New Roman"/>
          <w:i/>
        </w:rPr>
        <w:t>salva diversa e motivata determinazione”</w:t>
      </w:r>
      <w:r w:rsidR="00452A29" w:rsidRPr="00AE031D">
        <w:rPr>
          <w:rFonts w:ascii="Times New Roman" w:hAnsi="Times New Roman" w:cs="Times New Roman"/>
          <w:i/>
        </w:rPr>
        <w:t>.</w:t>
      </w:r>
      <w:r w:rsidR="00D61403">
        <w:rPr>
          <w:rFonts w:ascii="Times New Roman" w:hAnsi="Times New Roman" w:cs="Times New Roman"/>
          <w:b/>
          <w:i/>
        </w:rPr>
        <w:t xml:space="preserve"> </w:t>
      </w:r>
    </w:p>
    <w:p w:rsidR="00A56100" w:rsidRPr="00624FFF" w:rsidRDefault="00452A29" w:rsidP="006E2DA3">
      <w:pPr>
        <w:autoSpaceDE w:val="0"/>
        <w:autoSpaceDN w:val="0"/>
        <w:adjustRightInd w:val="0"/>
        <w:spacing w:after="0" w:line="360" w:lineRule="auto"/>
        <w:jc w:val="both"/>
        <w:rPr>
          <w:rFonts w:ascii="Times New Roman" w:hAnsi="Times New Roman" w:cs="Times New Roman"/>
          <w:highlight w:val="yellow"/>
        </w:rPr>
      </w:pPr>
      <w:r>
        <w:rPr>
          <w:rFonts w:ascii="Times New Roman" w:hAnsi="Times New Roman" w:cs="Times New Roman"/>
          <w:b/>
          <w:i/>
        </w:rPr>
        <w:t xml:space="preserve"> </w:t>
      </w:r>
      <w:r>
        <w:rPr>
          <w:rFonts w:ascii="Times New Roman" w:hAnsi="Times New Roman" w:cs="Times New Roman"/>
        </w:rPr>
        <w:t xml:space="preserve">Contestualmente, si è provveduto a comunicare all’Autorità l’atto di nomina in ottemperanza alle modalità e tempistiche previste dalla procedura on-line. </w:t>
      </w:r>
      <w:r w:rsidR="006E2DA3">
        <w:rPr>
          <w:rFonts w:ascii="Times New Roman" w:hAnsi="Times New Roman" w:cs="Times New Roman"/>
        </w:rPr>
        <w:t>La scelta del RPCT risulta in linea con le ulteriori comunicazioni fornite da ANAC</w:t>
      </w:r>
      <w:r w:rsidR="00624FFF">
        <w:rPr>
          <w:rFonts w:ascii="Times New Roman" w:hAnsi="Times New Roman" w:cs="Times New Roman"/>
        </w:rPr>
        <w:t>,</w:t>
      </w:r>
      <w:r w:rsidR="006E2DA3">
        <w:rPr>
          <w:rFonts w:ascii="Times New Roman" w:hAnsi="Times New Roman" w:cs="Times New Roman"/>
        </w:rPr>
        <w:t xml:space="preserve"> tra cui la recente comunicazione del Presidente dell’autorità recante “</w:t>
      </w:r>
      <w:r w:rsidR="006E2DA3" w:rsidRPr="006E2DA3">
        <w:rPr>
          <w:rFonts w:ascii="Times New Roman" w:hAnsi="Times New Roman" w:cs="Times New Roman"/>
        </w:rPr>
        <w:t xml:space="preserve">Responsabile </w:t>
      </w:r>
      <w:r w:rsidR="006E2DA3" w:rsidRPr="006E2DA3">
        <w:rPr>
          <w:rFonts w:ascii="Times New Roman" w:hAnsi="Times New Roman" w:cs="Times New Roman"/>
        </w:rPr>
        <w:lastRenderedPageBreak/>
        <w:t>Prevenzione Corruzione e Trasparenza</w:t>
      </w:r>
      <w:r w:rsidR="00624FFF">
        <w:rPr>
          <w:rFonts w:ascii="Times New Roman" w:hAnsi="Times New Roman" w:cs="Times New Roman"/>
        </w:rPr>
        <w:t xml:space="preserve"> - </w:t>
      </w:r>
      <w:r w:rsidR="006E2DA3" w:rsidRPr="006E2DA3">
        <w:rPr>
          <w:rFonts w:ascii="Times New Roman" w:hAnsi="Times New Roman" w:cs="Times New Roman"/>
        </w:rPr>
        <w:t>Precisazioni sulla</w:t>
      </w:r>
      <w:r w:rsidR="001C6F50">
        <w:rPr>
          <w:rFonts w:ascii="Times New Roman" w:hAnsi="Times New Roman" w:cs="Times New Roman"/>
        </w:rPr>
        <w:t xml:space="preserve"> nomina degli RPCT degli Ordini e C</w:t>
      </w:r>
      <w:r w:rsidR="006E2DA3" w:rsidRPr="006E2DA3">
        <w:rPr>
          <w:rFonts w:ascii="Times New Roman" w:hAnsi="Times New Roman" w:cs="Times New Roman"/>
        </w:rPr>
        <w:t>ollegi professionali</w:t>
      </w:r>
      <w:r w:rsidR="006E2DA3">
        <w:rPr>
          <w:rFonts w:ascii="Times New Roman" w:hAnsi="Times New Roman" w:cs="Times New Roman"/>
        </w:rPr>
        <w:t xml:space="preserve">” del </w:t>
      </w:r>
      <w:r w:rsidR="006E2DA3" w:rsidRPr="006E2DA3">
        <w:rPr>
          <w:rFonts w:ascii="Times New Roman" w:hAnsi="Times New Roman" w:cs="Times New Roman"/>
        </w:rPr>
        <w:t>13/11/2020</w:t>
      </w:r>
      <w:r w:rsidR="006E2DA3">
        <w:rPr>
          <w:rFonts w:ascii="Times New Roman" w:hAnsi="Times New Roman" w:cs="Times New Roman"/>
        </w:rPr>
        <w:t>.</w:t>
      </w:r>
    </w:p>
    <w:p w:rsidR="006E2DA3" w:rsidRDefault="006E2DA3" w:rsidP="006E2DA3">
      <w:pPr>
        <w:autoSpaceDE w:val="0"/>
        <w:autoSpaceDN w:val="0"/>
        <w:adjustRightInd w:val="0"/>
        <w:spacing w:after="0" w:line="360" w:lineRule="auto"/>
        <w:jc w:val="both"/>
        <w:rPr>
          <w:rFonts w:ascii="Times New Roman" w:hAnsi="Times New Roman" w:cs="Times New Roman"/>
        </w:rPr>
      </w:pPr>
    </w:p>
    <w:p w:rsidR="00F924F5" w:rsidRPr="00C14533" w:rsidRDefault="00F924F5" w:rsidP="00AF08F1">
      <w:pPr>
        <w:autoSpaceDE w:val="0"/>
        <w:autoSpaceDN w:val="0"/>
        <w:adjustRightInd w:val="0"/>
        <w:spacing w:after="0" w:line="360" w:lineRule="auto"/>
        <w:jc w:val="both"/>
        <w:rPr>
          <w:rFonts w:ascii="Times New Roman" w:hAnsi="Times New Roman" w:cs="Times New Roman"/>
          <w:b/>
        </w:rPr>
      </w:pPr>
    </w:p>
    <w:p w:rsidR="00C510CC" w:rsidRPr="00AF08F1" w:rsidRDefault="00C510CC" w:rsidP="00C510CC">
      <w:pPr>
        <w:autoSpaceDE w:val="0"/>
        <w:autoSpaceDN w:val="0"/>
        <w:adjustRightInd w:val="0"/>
        <w:spacing w:after="0" w:line="360" w:lineRule="auto"/>
        <w:jc w:val="both"/>
        <w:rPr>
          <w:rFonts w:ascii="Times New Roman" w:hAnsi="Times New Roman" w:cs="Times New Roman"/>
          <w:b/>
          <w:sz w:val="28"/>
          <w:u w:val="single"/>
        </w:rPr>
      </w:pPr>
      <w:r w:rsidRPr="00AF08F1">
        <w:rPr>
          <w:rFonts w:ascii="Times New Roman" w:hAnsi="Times New Roman" w:cs="Times New Roman"/>
          <w:b/>
          <w:sz w:val="28"/>
          <w:u w:val="single"/>
        </w:rPr>
        <w:t>1.2 - Gli attori interni ed esterni al process</w:t>
      </w:r>
      <w:r w:rsidR="00C10C32">
        <w:rPr>
          <w:rFonts w:ascii="Times New Roman" w:hAnsi="Times New Roman" w:cs="Times New Roman"/>
          <w:b/>
          <w:sz w:val="28"/>
          <w:u w:val="single"/>
        </w:rPr>
        <w:t>o di realizzazione del PTPC 2022/2024</w:t>
      </w:r>
    </w:p>
    <w:p w:rsidR="00C510CC" w:rsidRPr="00AF08F1" w:rsidRDefault="00C510CC" w:rsidP="00C510CC">
      <w:p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I soggetti individuati per i vari processi di adozione del P.T.P.C.T. 20</w:t>
      </w:r>
      <w:r w:rsidR="00C10C32">
        <w:rPr>
          <w:rFonts w:ascii="Times New Roman" w:hAnsi="Times New Roman" w:cs="Times New Roman"/>
        </w:rPr>
        <w:t>22</w:t>
      </w:r>
      <w:r w:rsidRPr="00AF08F1">
        <w:rPr>
          <w:rFonts w:ascii="Times New Roman" w:hAnsi="Times New Roman" w:cs="Times New Roman"/>
        </w:rPr>
        <w:t>/20</w:t>
      </w:r>
      <w:r w:rsidR="00C10C32">
        <w:rPr>
          <w:rFonts w:ascii="Times New Roman" w:hAnsi="Times New Roman" w:cs="Times New Roman"/>
        </w:rPr>
        <w:t>24</w:t>
      </w:r>
      <w:r w:rsidRPr="00AF08F1">
        <w:rPr>
          <w:rFonts w:ascii="Times New Roman" w:hAnsi="Times New Roman" w:cs="Times New Roman"/>
        </w:rPr>
        <w:t xml:space="preserve"> sono:</w:t>
      </w:r>
    </w:p>
    <w:p w:rsidR="00C510CC" w:rsidRPr="00AF08F1" w:rsidRDefault="00F40D25" w:rsidP="00C510CC">
      <w:pPr>
        <w:pStyle w:val="Paragrafoelenco"/>
        <w:numPr>
          <w:ilvl w:val="0"/>
          <w:numId w:val="6"/>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Il Consiglio dell’ODCEC </w:t>
      </w:r>
      <w:r w:rsidR="00C510CC" w:rsidRPr="00AF08F1">
        <w:rPr>
          <w:rFonts w:ascii="Times New Roman" w:hAnsi="Times New Roman" w:cs="Times New Roman"/>
        </w:rPr>
        <w:t>che, oltre a fornire le linee guida per la predisposizione del presente piano, dovranno adottare tutti gli indirizzi di carattere generale che siano direttamente o indirettamente finalizzati alla prevenzione della corruzione;</w:t>
      </w:r>
    </w:p>
    <w:p w:rsidR="00C510CC" w:rsidRPr="00AF08F1" w:rsidRDefault="00F40D25" w:rsidP="00C510CC">
      <w:pPr>
        <w:pStyle w:val="Paragrafoelenco"/>
        <w:numPr>
          <w:ilvl w:val="0"/>
          <w:numId w:val="6"/>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Gli </w:t>
      </w:r>
      <w:r w:rsidR="000964E8">
        <w:rPr>
          <w:rFonts w:ascii="Times New Roman" w:hAnsi="Times New Roman" w:cs="Times New Roman"/>
        </w:rPr>
        <w:t>i</w:t>
      </w:r>
      <w:r>
        <w:rPr>
          <w:rFonts w:ascii="Times New Roman" w:hAnsi="Times New Roman" w:cs="Times New Roman"/>
        </w:rPr>
        <w:t>scritti</w:t>
      </w:r>
      <w:r w:rsidR="000964E8">
        <w:rPr>
          <w:rFonts w:ascii="Times New Roman" w:hAnsi="Times New Roman" w:cs="Times New Roman"/>
        </w:rPr>
        <w:t xml:space="preserve"> all’albo dell’ODCEC di Pescara;</w:t>
      </w:r>
    </w:p>
    <w:p w:rsidR="00C510CC" w:rsidRPr="00AF08F1" w:rsidRDefault="00C510CC" w:rsidP="00C510CC">
      <w:pPr>
        <w:pStyle w:val="Paragrafoelenco"/>
        <w:numPr>
          <w:ilvl w:val="0"/>
          <w:numId w:val="6"/>
        </w:num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Il </w:t>
      </w:r>
      <w:r w:rsidRPr="00AF08F1">
        <w:rPr>
          <w:rFonts w:ascii="Times New Roman" w:hAnsi="Times New Roman" w:cs="Times New Roman"/>
          <w:i/>
        </w:rPr>
        <w:t>responsabile alla prevenzione della corruzione</w:t>
      </w:r>
      <w:r w:rsidR="00F40D25">
        <w:rPr>
          <w:rFonts w:ascii="Times New Roman" w:hAnsi="Times New Roman" w:cs="Times New Roman"/>
        </w:rPr>
        <w:t xml:space="preserve"> dell’ODCEC di Pescara</w:t>
      </w:r>
      <w:r w:rsidRPr="00AF08F1">
        <w:rPr>
          <w:rFonts w:ascii="Times New Roman" w:hAnsi="Times New Roman" w:cs="Times New Roman"/>
        </w:rPr>
        <w:t xml:space="preserve"> il quale dovrà definire tutte le procedure appropriate al fine di selezione e formare i dipendenti destinati ad operare nei settori maggiormente esposti al rischio di corruzione;</w:t>
      </w:r>
    </w:p>
    <w:p w:rsidR="00C510CC" w:rsidRDefault="00C510CC" w:rsidP="00C510CC">
      <w:pPr>
        <w:pStyle w:val="Paragrafoelenco"/>
        <w:numPr>
          <w:ilvl w:val="0"/>
          <w:numId w:val="6"/>
        </w:num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Il </w:t>
      </w:r>
      <w:r w:rsidR="00F40D25">
        <w:rPr>
          <w:rFonts w:ascii="Times New Roman" w:hAnsi="Times New Roman" w:cs="Times New Roman"/>
        </w:rPr>
        <w:t xml:space="preserve">Presidente dell’ODCEC di Pescara </w:t>
      </w:r>
      <w:r w:rsidRPr="00AF08F1">
        <w:rPr>
          <w:rFonts w:ascii="Times New Roman" w:hAnsi="Times New Roman" w:cs="Times New Roman"/>
        </w:rPr>
        <w:t>il quale dovrà vigil</w:t>
      </w:r>
      <w:r w:rsidR="00F40D25">
        <w:rPr>
          <w:rFonts w:ascii="Times New Roman" w:hAnsi="Times New Roman" w:cs="Times New Roman"/>
        </w:rPr>
        <w:t>are sul rispetto, da parte dell’ODCEC di Pescara</w:t>
      </w:r>
      <w:r w:rsidRPr="00AF08F1">
        <w:rPr>
          <w:rFonts w:ascii="Times New Roman" w:hAnsi="Times New Roman" w:cs="Times New Roman"/>
        </w:rPr>
        <w:t xml:space="preserve">, degli adempimenti in materia di Trasparenza ed Anticorruzione; </w:t>
      </w:r>
    </w:p>
    <w:p w:rsidR="000964E8" w:rsidRDefault="000964E8" w:rsidP="00392155">
      <w:pPr>
        <w:pStyle w:val="Paragrafoelenco"/>
        <w:numPr>
          <w:ilvl w:val="0"/>
          <w:numId w:val="6"/>
        </w:numPr>
        <w:autoSpaceDE w:val="0"/>
        <w:autoSpaceDN w:val="0"/>
        <w:adjustRightInd w:val="0"/>
        <w:spacing w:after="0" w:line="360" w:lineRule="auto"/>
        <w:jc w:val="both"/>
        <w:rPr>
          <w:rFonts w:ascii="Times New Roman" w:hAnsi="Times New Roman" w:cs="Times New Roman"/>
        </w:rPr>
      </w:pPr>
      <w:r w:rsidRPr="000964E8">
        <w:rPr>
          <w:rFonts w:ascii="Times New Roman" w:hAnsi="Times New Roman" w:cs="Times New Roman"/>
        </w:rPr>
        <w:t>Il Presidente della Fondazione dell’ODCEC di Pescara il quale dovrà vigilare sul rispetto, da parte della Fondazione dell’ODCEC di Pescara</w:t>
      </w:r>
      <w:r>
        <w:rPr>
          <w:rFonts w:ascii="Times New Roman" w:hAnsi="Times New Roman" w:cs="Times New Roman"/>
        </w:rPr>
        <w:t xml:space="preserve"> dell’applicazione delle misure di </w:t>
      </w:r>
      <w:r w:rsidR="009B3D25">
        <w:rPr>
          <w:rFonts w:ascii="Times New Roman" w:hAnsi="Times New Roman" w:cs="Times New Roman"/>
        </w:rPr>
        <w:t>prevenzione della Corruzione previste dal presente Piano</w:t>
      </w:r>
      <w:r w:rsidR="006E2DA3">
        <w:rPr>
          <w:rFonts w:ascii="Times New Roman" w:hAnsi="Times New Roman" w:cs="Times New Roman"/>
        </w:rPr>
        <w:t>;</w:t>
      </w:r>
    </w:p>
    <w:p w:rsidR="006E2DA3" w:rsidRDefault="004F6B13" w:rsidP="00392155">
      <w:pPr>
        <w:pStyle w:val="Paragrafoelenco"/>
        <w:numPr>
          <w:ilvl w:val="0"/>
          <w:numId w:val="6"/>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Il Consiglio di Disciplina</w:t>
      </w:r>
      <w:r w:rsidR="00AE031D">
        <w:rPr>
          <w:rFonts w:ascii="Times New Roman" w:hAnsi="Times New Roman" w:cs="Times New Roman"/>
        </w:rPr>
        <w:t xml:space="preserve"> dell’O</w:t>
      </w:r>
      <w:r w:rsidR="006E2DA3">
        <w:rPr>
          <w:rFonts w:ascii="Times New Roman" w:hAnsi="Times New Roman" w:cs="Times New Roman"/>
        </w:rPr>
        <w:t>rdine ed i suoi Collegi;</w:t>
      </w:r>
    </w:p>
    <w:p w:rsidR="006E2DA3" w:rsidRDefault="006E2DA3" w:rsidP="00392155">
      <w:pPr>
        <w:pStyle w:val="Paragrafoelenco"/>
        <w:numPr>
          <w:ilvl w:val="0"/>
          <w:numId w:val="6"/>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Il Collegio dei Revisori dell’ODCEC di Pescara.</w:t>
      </w:r>
    </w:p>
    <w:p w:rsidR="00C510CC" w:rsidRDefault="00C510CC" w:rsidP="00392155">
      <w:pPr>
        <w:pStyle w:val="Paragrafoelenco"/>
        <w:numPr>
          <w:ilvl w:val="0"/>
          <w:numId w:val="6"/>
        </w:numPr>
        <w:autoSpaceDE w:val="0"/>
        <w:autoSpaceDN w:val="0"/>
        <w:adjustRightInd w:val="0"/>
        <w:spacing w:after="0" w:line="360" w:lineRule="auto"/>
        <w:jc w:val="both"/>
        <w:rPr>
          <w:rFonts w:ascii="Times New Roman" w:hAnsi="Times New Roman" w:cs="Times New Roman"/>
        </w:rPr>
      </w:pPr>
      <w:r w:rsidRPr="000964E8">
        <w:rPr>
          <w:rFonts w:ascii="Times New Roman" w:hAnsi="Times New Roman" w:cs="Times New Roman"/>
        </w:rPr>
        <w:t xml:space="preserve">Il </w:t>
      </w:r>
      <w:r w:rsidR="00BC4BD6" w:rsidRPr="000964E8">
        <w:rPr>
          <w:rFonts w:ascii="Times New Roman" w:hAnsi="Times New Roman" w:cs="Times New Roman"/>
          <w:i/>
        </w:rPr>
        <w:t>R</w:t>
      </w:r>
      <w:r w:rsidRPr="000964E8">
        <w:rPr>
          <w:rFonts w:ascii="Times New Roman" w:hAnsi="Times New Roman" w:cs="Times New Roman"/>
          <w:i/>
        </w:rPr>
        <w:t xml:space="preserve">esponsabile della </w:t>
      </w:r>
      <w:r w:rsidR="00BC4BD6" w:rsidRPr="000964E8">
        <w:rPr>
          <w:rFonts w:ascii="Times New Roman" w:hAnsi="Times New Roman" w:cs="Times New Roman"/>
          <w:i/>
        </w:rPr>
        <w:t>T</w:t>
      </w:r>
      <w:r w:rsidRPr="000964E8">
        <w:rPr>
          <w:rFonts w:ascii="Times New Roman" w:hAnsi="Times New Roman" w:cs="Times New Roman"/>
          <w:i/>
        </w:rPr>
        <w:t>rasparenza</w:t>
      </w:r>
      <w:r w:rsidR="00F40D25" w:rsidRPr="000964E8">
        <w:rPr>
          <w:rFonts w:ascii="Times New Roman" w:hAnsi="Times New Roman" w:cs="Times New Roman"/>
        </w:rPr>
        <w:t xml:space="preserve"> dell’ODCEC di Pescara</w:t>
      </w:r>
      <w:r w:rsidRPr="000964E8">
        <w:rPr>
          <w:rFonts w:ascii="Times New Roman" w:hAnsi="Times New Roman" w:cs="Times New Roman"/>
        </w:rPr>
        <w:t xml:space="preserve"> per la sezione del presente piano relativamente agli obiettivi di trasparenza amministrativa;</w:t>
      </w:r>
    </w:p>
    <w:p w:rsidR="00C510CC" w:rsidRPr="00AF08F1" w:rsidRDefault="00C510CC" w:rsidP="00C510CC">
      <w:pPr>
        <w:pStyle w:val="Paragrafoelenco"/>
        <w:numPr>
          <w:ilvl w:val="0"/>
          <w:numId w:val="6"/>
        </w:num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Tutti </w:t>
      </w:r>
      <w:r w:rsidR="00F40D25">
        <w:rPr>
          <w:rFonts w:ascii="Times New Roman" w:hAnsi="Times New Roman" w:cs="Times New Roman"/>
          <w:i/>
        </w:rPr>
        <w:t xml:space="preserve">gli iscritti </w:t>
      </w:r>
      <w:r w:rsidRPr="00AF08F1">
        <w:rPr>
          <w:rFonts w:ascii="Times New Roman" w:hAnsi="Times New Roman" w:cs="Times New Roman"/>
        </w:rPr>
        <w:t>dell</w:t>
      </w:r>
      <w:r w:rsidR="00F40D25">
        <w:rPr>
          <w:rFonts w:ascii="Times New Roman" w:hAnsi="Times New Roman" w:cs="Times New Roman"/>
        </w:rPr>
        <w:t>’ODCEC di Pescara</w:t>
      </w:r>
      <w:r w:rsidRPr="00AF08F1">
        <w:rPr>
          <w:rFonts w:ascii="Times New Roman" w:hAnsi="Times New Roman" w:cs="Times New Roman"/>
        </w:rPr>
        <w:t xml:space="preserve"> i quali sono invitati a partecipare attivamente alla realizzazione del piano al fine di prevenire il fenomeno della corruzione amministrativa;</w:t>
      </w:r>
    </w:p>
    <w:p w:rsidR="00C510CC" w:rsidRDefault="00C510CC" w:rsidP="00C510CC">
      <w:pPr>
        <w:pStyle w:val="Paragrafoelenco"/>
        <w:numPr>
          <w:ilvl w:val="0"/>
          <w:numId w:val="6"/>
        </w:numPr>
        <w:autoSpaceDE w:val="0"/>
        <w:autoSpaceDN w:val="0"/>
        <w:adjustRightInd w:val="0"/>
        <w:spacing w:after="0" w:line="360" w:lineRule="auto"/>
        <w:jc w:val="both"/>
        <w:rPr>
          <w:rFonts w:ascii="Times New Roman" w:hAnsi="Times New Roman" w:cs="Times New Roman"/>
        </w:rPr>
      </w:pPr>
      <w:r w:rsidRPr="00AF08F1">
        <w:rPr>
          <w:rFonts w:ascii="Times New Roman" w:hAnsi="Times New Roman" w:cs="Times New Roman"/>
        </w:rPr>
        <w:t xml:space="preserve">Tutti </w:t>
      </w:r>
      <w:r w:rsidRPr="00BC4BD6">
        <w:rPr>
          <w:rFonts w:ascii="Times New Roman" w:hAnsi="Times New Roman" w:cs="Times New Roman"/>
          <w:i/>
        </w:rPr>
        <w:t>i portatori di interesse esterni</w:t>
      </w:r>
      <w:r w:rsidR="009B3D25">
        <w:rPr>
          <w:rFonts w:ascii="Times New Roman" w:hAnsi="Times New Roman" w:cs="Times New Roman"/>
        </w:rPr>
        <w:t xml:space="preserve"> nei confronti dell’</w:t>
      </w:r>
      <w:r w:rsidR="00F40D25">
        <w:rPr>
          <w:rFonts w:ascii="Times New Roman" w:hAnsi="Times New Roman" w:cs="Times New Roman"/>
        </w:rPr>
        <w:t>ODCEC di Pescara,</w:t>
      </w:r>
      <w:r w:rsidRPr="00AF08F1">
        <w:rPr>
          <w:rFonts w:ascii="Times New Roman" w:hAnsi="Times New Roman" w:cs="Times New Roman"/>
        </w:rPr>
        <w:t xml:space="preserve"> intesi come </w:t>
      </w:r>
      <w:proofErr w:type="spellStart"/>
      <w:r w:rsidRPr="00AF08F1">
        <w:rPr>
          <w:rFonts w:ascii="Times New Roman" w:hAnsi="Times New Roman" w:cs="Times New Roman"/>
        </w:rPr>
        <w:t>Stakeh</w:t>
      </w:r>
      <w:r w:rsidR="00F40D25">
        <w:rPr>
          <w:rFonts w:ascii="Times New Roman" w:hAnsi="Times New Roman" w:cs="Times New Roman"/>
        </w:rPr>
        <w:t>olders</w:t>
      </w:r>
      <w:proofErr w:type="spellEnd"/>
      <w:r w:rsidR="00F40D25">
        <w:rPr>
          <w:rFonts w:ascii="Times New Roman" w:hAnsi="Times New Roman" w:cs="Times New Roman"/>
        </w:rPr>
        <w:t>, e la cittadinanza tutta;</w:t>
      </w:r>
    </w:p>
    <w:p w:rsidR="00736778" w:rsidRDefault="00736778" w:rsidP="00F10491">
      <w:pPr>
        <w:autoSpaceDE w:val="0"/>
        <w:autoSpaceDN w:val="0"/>
        <w:adjustRightInd w:val="0"/>
        <w:spacing w:after="0" w:line="360" w:lineRule="auto"/>
        <w:jc w:val="both"/>
        <w:rPr>
          <w:rFonts w:ascii="Times New Roman" w:hAnsi="Times New Roman" w:cs="Times New Roman"/>
        </w:rPr>
      </w:pPr>
    </w:p>
    <w:p w:rsidR="006E6690" w:rsidRDefault="00031665" w:rsidP="00F1049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Tale scelta è stata fortemente condizionata dal</w:t>
      </w:r>
      <w:r w:rsidR="00F10491">
        <w:rPr>
          <w:rFonts w:ascii="Times New Roman" w:hAnsi="Times New Roman" w:cs="Times New Roman"/>
        </w:rPr>
        <w:t xml:space="preserve">le modeste dimensioni della tecnostruttura dell’ODCEC di Pescara </w:t>
      </w:r>
      <w:r>
        <w:rPr>
          <w:rFonts w:ascii="Times New Roman" w:hAnsi="Times New Roman" w:cs="Times New Roman"/>
        </w:rPr>
        <w:t xml:space="preserve">che </w:t>
      </w:r>
      <w:r w:rsidR="00F10491">
        <w:rPr>
          <w:rFonts w:ascii="Times New Roman" w:hAnsi="Times New Roman" w:cs="Times New Roman"/>
        </w:rPr>
        <w:t>non avrebbero consentito</w:t>
      </w:r>
      <w:r w:rsidR="006E6690">
        <w:rPr>
          <w:rFonts w:ascii="Times New Roman" w:hAnsi="Times New Roman" w:cs="Times New Roman"/>
        </w:rPr>
        <w:t>, in maniera autonoma, un’adeguata</w:t>
      </w:r>
      <w:r w:rsidR="00F10491">
        <w:rPr>
          <w:rFonts w:ascii="Times New Roman" w:hAnsi="Times New Roman" w:cs="Times New Roman"/>
        </w:rPr>
        <w:t xml:space="preserve"> analisi del contesto esterno di riferimento</w:t>
      </w:r>
      <w:r w:rsidR="006E6690">
        <w:rPr>
          <w:rFonts w:ascii="Times New Roman" w:hAnsi="Times New Roman" w:cs="Times New Roman"/>
        </w:rPr>
        <w:t xml:space="preserve"> non dispone</w:t>
      </w:r>
      <w:r>
        <w:rPr>
          <w:rFonts w:ascii="Times New Roman" w:hAnsi="Times New Roman" w:cs="Times New Roman"/>
        </w:rPr>
        <w:t>ndo</w:t>
      </w:r>
      <w:r w:rsidR="006E6690">
        <w:rPr>
          <w:rFonts w:ascii="Times New Roman" w:hAnsi="Times New Roman" w:cs="Times New Roman"/>
        </w:rPr>
        <w:t xml:space="preserve"> d</w:t>
      </w:r>
      <w:r w:rsidR="00560720">
        <w:rPr>
          <w:rFonts w:ascii="Times New Roman" w:hAnsi="Times New Roman" w:cs="Times New Roman"/>
        </w:rPr>
        <w:t>i adeguati strumenti hardware (software di analisi ed elaborazione dati statistici)</w:t>
      </w:r>
      <w:r w:rsidR="006E6690">
        <w:rPr>
          <w:rFonts w:ascii="Times New Roman" w:hAnsi="Times New Roman" w:cs="Times New Roman"/>
        </w:rPr>
        <w:t xml:space="preserve"> né </w:t>
      </w:r>
      <w:r w:rsidR="00303F49">
        <w:rPr>
          <w:rFonts w:ascii="Times New Roman" w:hAnsi="Times New Roman" w:cs="Times New Roman"/>
        </w:rPr>
        <w:t xml:space="preserve">del capitale intellettuale </w:t>
      </w:r>
      <w:r w:rsidR="006E6690">
        <w:rPr>
          <w:rFonts w:ascii="Times New Roman" w:hAnsi="Times New Roman" w:cs="Times New Roman"/>
        </w:rPr>
        <w:t>idoneo ad ottemperare alle precise richieste dell’Autorità.</w:t>
      </w:r>
      <w:r w:rsidR="00F10491">
        <w:rPr>
          <w:rFonts w:ascii="Times New Roman" w:hAnsi="Times New Roman" w:cs="Times New Roman"/>
        </w:rPr>
        <w:t xml:space="preserve">  Così come suggerito dal PNA 2016</w:t>
      </w:r>
      <w:r w:rsidR="00DB60BE">
        <w:rPr>
          <w:rFonts w:ascii="Times New Roman" w:hAnsi="Times New Roman" w:cs="Times New Roman"/>
        </w:rPr>
        <w:t xml:space="preserve"> e come</w:t>
      </w:r>
      <w:r w:rsidR="00172973">
        <w:rPr>
          <w:rFonts w:ascii="Times New Roman" w:hAnsi="Times New Roman" w:cs="Times New Roman"/>
        </w:rPr>
        <w:t xml:space="preserve"> precisato nel PNA 2019</w:t>
      </w:r>
      <w:r w:rsidR="006E6690">
        <w:rPr>
          <w:rFonts w:ascii="Times New Roman" w:hAnsi="Times New Roman" w:cs="Times New Roman"/>
        </w:rPr>
        <w:t xml:space="preserve">, </w:t>
      </w:r>
      <w:r w:rsidR="00381BE2">
        <w:rPr>
          <w:rFonts w:ascii="Times New Roman" w:hAnsi="Times New Roman" w:cs="Times New Roman"/>
        </w:rPr>
        <w:t xml:space="preserve">al fine di avere piena contezza del contesto esterno di riferimento, nell’analisi ci si è avvalsi </w:t>
      </w:r>
      <w:r w:rsidR="00DB60BE">
        <w:rPr>
          <w:rFonts w:ascii="Times New Roman" w:hAnsi="Times New Roman" w:cs="Times New Roman"/>
        </w:rPr>
        <w:t xml:space="preserve">del supporto </w:t>
      </w:r>
      <w:r w:rsidR="006E6690">
        <w:rPr>
          <w:rFonts w:ascii="Times New Roman" w:hAnsi="Times New Roman" w:cs="Times New Roman"/>
        </w:rPr>
        <w:t>d</w:t>
      </w:r>
      <w:r w:rsidR="00172973">
        <w:rPr>
          <w:rFonts w:ascii="Times New Roman" w:hAnsi="Times New Roman" w:cs="Times New Roman"/>
        </w:rPr>
        <w:t>e</w:t>
      </w:r>
      <w:r w:rsidR="006E6690">
        <w:rPr>
          <w:rFonts w:ascii="Times New Roman" w:hAnsi="Times New Roman" w:cs="Times New Roman"/>
        </w:rPr>
        <w:t>ll’ente locale di carattere sovraordinato più affine al contesto economico di riferimento dell’ODCEC di Pescara</w:t>
      </w:r>
      <w:r w:rsidR="00DB60BE">
        <w:rPr>
          <w:rFonts w:ascii="Times New Roman" w:hAnsi="Times New Roman" w:cs="Times New Roman"/>
        </w:rPr>
        <w:t xml:space="preserve"> (nella fattispecie l’ente Regione Abruzzo – Ufficio RPCT)</w:t>
      </w:r>
      <w:r w:rsidR="006E6690">
        <w:rPr>
          <w:rFonts w:ascii="Times New Roman" w:hAnsi="Times New Roman" w:cs="Times New Roman"/>
        </w:rPr>
        <w:t>.</w:t>
      </w:r>
      <w:r w:rsidR="00560720">
        <w:rPr>
          <w:rFonts w:ascii="Times New Roman" w:hAnsi="Times New Roman" w:cs="Times New Roman"/>
        </w:rPr>
        <w:t xml:space="preserve"> Sulla base di tali dati si è provveduto a commisurare la probabilità di incidenza dei rischi di </w:t>
      </w:r>
      <w:r w:rsidR="00560720">
        <w:rPr>
          <w:rFonts w:ascii="Times New Roman" w:hAnsi="Times New Roman" w:cs="Times New Roman"/>
        </w:rPr>
        <w:lastRenderedPageBreak/>
        <w:t xml:space="preserve">“maladministration” sui procedimenti mappati all’interno dell’allegato </w:t>
      </w:r>
      <w:r>
        <w:rPr>
          <w:rFonts w:ascii="Times New Roman" w:hAnsi="Times New Roman" w:cs="Times New Roman"/>
        </w:rPr>
        <w:t>1</w:t>
      </w:r>
      <w:r w:rsidR="00560720">
        <w:rPr>
          <w:rFonts w:ascii="Times New Roman" w:hAnsi="Times New Roman" w:cs="Times New Roman"/>
        </w:rPr>
        <w:t xml:space="preserve"> </w:t>
      </w:r>
      <w:r>
        <w:rPr>
          <w:rFonts w:ascii="Times New Roman" w:hAnsi="Times New Roman" w:cs="Times New Roman"/>
        </w:rPr>
        <w:t>adeguando l’analisi già precedentemente prodotta alle indicazioni di cui al PNA 2019</w:t>
      </w:r>
      <w:r w:rsidR="00560720">
        <w:rPr>
          <w:rFonts w:ascii="Times New Roman" w:hAnsi="Times New Roman" w:cs="Times New Roman"/>
        </w:rPr>
        <w:t>.</w:t>
      </w:r>
    </w:p>
    <w:p w:rsidR="00031665" w:rsidRDefault="00031665" w:rsidP="00F10491">
      <w:pPr>
        <w:autoSpaceDE w:val="0"/>
        <w:autoSpaceDN w:val="0"/>
        <w:adjustRightInd w:val="0"/>
        <w:spacing w:after="0" w:line="360" w:lineRule="auto"/>
        <w:jc w:val="both"/>
        <w:rPr>
          <w:rFonts w:ascii="Times New Roman" w:hAnsi="Times New Roman" w:cs="Times New Roman"/>
        </w:rPr>
      </w:pPr>
    </w:p>
    <w:p w:rsidR="00031665" w:rsidRPr="00031665" w:rsidRDefault="00031665" w:rsidP="00F10491">
      <w:pPr>
        <w:autoSpaceDE w:val="0"/>
        <w:autoSpaceDN w:val="0"/>
        <w:adjustRightInd w:val="0"/>
        <w:spacing w:after="0" w:line="360" w:lineRule="auto"/>
        <w:jc w:val="both"/>
        <w:rPr>
          <w:rFonts w:ascii="Times New Roman" w:hAnsi="Times New Roman" w:cs="Times New Roman"/>
          <w:b/>
          <w:sz w:val="28"/>
          <w:szCs w:val="28"/>
          <w:u w:val="single"/>
        </w:rPr>
      </w:pPr>
      <w:r w:rsidRPr="00031665">
        <w:rPr>
          <w:rFonts w:ascii="Times New Roman" w:hAnsi="Times New Roman" w:cs="Times New Roman"/>
          <w:b/>
          <w:sz w:val="28"/>
          <w:szCs w:val="28"/>
          <w:u w:val="single"/>
        </w:rPr>
        <w:t>1.2.1 Analisi del contesto Esterno</w:t>
      </w:r>
    </w:p>
    <w:p w:rsidR="00FF76D1" w:rsidRPr="00FF76D1" w:rsidRDefault="00FF76D1" w:rsidP="00FF76D1">
      <w:pPr>
        <w:autoSpaceDE w:val="0"/>
        <w:autoSpaceDN w:val="0"/>
        <w:adjustRightInd w:val="0"/>
        <w:spacing w:after="0" w:line="360" w:lineRule="auto"/>
        <w:jc w:val="both"/>
        <w:rPr>
          <w:rFonts w:ascii="Times New Roman" w:hAnsi="Times New Roman" w:cs="Times New Roman"/>
        </w:rPr>
      </w:pPr>
      <w:r w:rsidRPr="00FF76D1">
        <w:rPr>
          <w:rFonts w:ascii="Times New Roman" w:hAnsi="Times New Roman" w:cs="Times New Roman"/>
        </w:rPr>
        <w:t>Al fine di promuovere azioni funzionali ed efficaci in tema di prevenzione della corruzione, la presente sezione porrà attenzione al contesto Nazionale ed Internazionale all’interno del quale l</w:t>
      </w:r>
      <w:r>
        <w:rPr>
          <w:rFonts w:ascii="Times New Roman" w:hAnsi="Times New Roman" w:cs="Times New Roman"/>
        </w:rPr>
        <w:t xml:space="preserve">’ODCEC di Pescara opera. </w:t>
      </w:r>
    </w:p>
    <w:p w:rsidR="00FF76D1" w:rsidRPr="00FF76D1" w:rsidRDefault="00FF76D1" w:rsidP="00FF76D1">
      <w:pPr>
        <w:autoSpaceDE w:val="0"/>
        <w:autoSpaceDN w:val="0"/>
        <w:adjustRightInd w:val="0"/>
        <w:spacing w:after="0" w:line="360" w:lineRule="auto"/>
        <w:jc w:val="both"/>
        <w:rPr>
          <w:rFonts w:ascii="Times New Roman" w:hAnsi="Times New Roman" w:cs="Times New Roman"/>
        </w:rPr>
      </w:pPr>
      <w:r w:rsidRPr="00FF76D1">
        <w:rPr>
          <w:rFonts w:ascii="Times New Roman" w:hAnsi="Times New Roman" w:cs="Times New Roman"/>
        </w:rPr>
        <w:t>Tale analisi è stata effettuata in conformità a quelle che sono le variabili esogene ed endogene che caratterizzano l’</w:t>
      </w:r>
      <w:r>
        <w:rPr>
          <w:rFonts w:ascii="Times New Roman" w:hAnsi="Times New Roman" w:cs="Times New Roman"/>
        </w:rPr>
        <w:t xml:space="preserve">azione amministrativa dell’ODCEC di Pescara </w:t>
      </w:r>
      <w:r w:rsidRPr="00FF76D1">
        <w:rPr>
          <w:rFonts w:ascii="Times New Roman" w:hAnsi="Times New Roman" w:cs="Times New Roman"/>
        </w:rPr>
        <w:t>(report di istituti nazionali ed internazionali nonché fenomeni corruttivi rilevati dalle Prefetture regionali</w:t>
      </w:r>
      <w:r>
        <w:rPr>
          <w:rFonts w:ascii="Times New Roman" w:hAnsi="Times New Roman" w:cs="Times New Roman"/>
        </w:rPr>
        <w:t>, linee guida del CNDCEC e direttive ANAC</w:t>
      </w:r>
      <w:r w:rsidRPr="00FF76D1">
        <w:rPr>
          <w:rFonts w:ascii="Times New Roman" w:hAnsi="Times New Roman" w:cs="Times New Roman"/>
        </w:rPr>
        <w:t>). Pertanto, la presente sezione tenterà di fornire un quadro chiaro veritiero e corretto di quello che è il contesto esterno all’interno del quale la tecnostruttura dell</w:t>
      </w:r>
      <w:r>
        <w:rPr>
          <w:rFonts w:ascii="Times New Roman" w:hAnsi="Times New Roman" w:cs="Times New Roman"/>
        </w:rPr>
        <w:t>’ODCEC di Pescara opera</w:t>
      </w:r>
      <w:r w:rsidRPr="00FF76D1">
        <w:rPr>
          <w:rFonts w:ascii="Times New Roman" w:hAnsi="Times New Roman" w:cs="Times New Roman"/>
        </w:rPr>
        <w:t>.</w:t>
      </w:r>
    </w:p>
    <w:p w:rsidR="00FF76D1" w:rsidRPr="00DB60BE" w:rsidRDefault="00FF76D1" w:rsidP="00DB60BE">
      <w:pPr>
        <w:autoSpaceDE w:val="0"/>
        <w:autoSpaceDN w:val="0"/>
        <w:adjustRightInd w:val="0"/>
        <w:spacing w:after="0" w:line="360" w:lineRule="auto"/>
        <w:jc w:val="both"/>
        <w:rPr>
          <w:rFonts w:ascii="Times New Roman" w:hAnsi="Times New Roman" w:cs="Times New Roman"/>
        </w:rPr>
      </w:pPr>
      <w:r w:rsidRPr="00FF76D1">
        <w:rPr>
          <w:rFonts w:ascii="Times New Roman" w:hAnsi="Times New Roman" w:cs="Times New Roman"/>
        </w:rPr>
        <w:t>In conformità con quanto previsto dal PNA 2019,</w:t>
      </w:r>
      <w:r>
        <w:rPr>
          <w:rFonts w:ascii="Times New Roman" w:hAnsi="Times New Roman" w:cs="Times New Roman"/>
        </w:rPr>
        <w:t xml:space="preserve"> la presente analisi </w:t>
      </w:r>
      <w:r w:rsidRPr="00FF76D1">
        <w:rPr>
          <w:rFonts w:ascii="Times New Roman" w:hAnsi="Times New Roman" w:cs="Times New Roman"/>
        </w:rPr>
        <w:t>del contesto esterno ha</w:t>
      </w:r>
      <w:r>
        <w:rPr>
          <w:rFonts w:ascii="Times New Roman" w:hAnsi="Times New Roman" w:cs="Times New Roman"/>
        </w:rPr>
        <w:t xml:space="preserve"> anche</w:t>
      </w:r>
      <w:r w:rsidRPr="00FF76D1">
        <w:rPr>
          <w:rFonts w:ascii="Times New Roman" w:hAnsi="Times New Roman" w:cs="Times New Roman"/>
        </w:rPr>
        <w:t xml:space="preserve"> tenuto conto </w:t>
      </w:r>
      <w:r>
        <w:rPr>
          <w:rFonts w:ascii="Times New Roman" w:hAnsi="Times New Roman" w:cs="Times New Roman"/>
        </w:rPr>
        <w:t xml:space="preserve">dei risultati prodotti da </w:t>
      </w:r>
      <w:r w:rsidRPr="00FF76D1">
        <w:rPr>
          <w:rFonts w:ascii="Times New Roman" w:hAnsi="Times New Roman" w:cs="Times New Roman"/>
        </w:rPr>
        <w:t xml:space="preserve">Autorità ed agenzie nazionali ed internazionali quali: Commissione Greco, </w:t>
      </w:r>
      <w:proofErr w:type="spellStart"/>
      <w:r w:rsidRPr="00FF76D1">
        <w:rPr>
          <w:rFonts w:ascii="Times New Roman" w:hAnsi="Times New Roman" w:cs="Times New Roman"/>
        </w:rPr>
        <w:t>Transparency</w:t>
      </w:r>
      <w:proofErr w:type="spellEnd"/>
      <w:r w:rsidRPr="00FF76D1">
        <w:rPr>
          <w:rFonts w:ascii="Times New Roman" w:hAnsi="Times New Roman" w:cs="Times New Roman"/>
        </w:rPr>
        <w:t xml:space="preserve"> International, </w:t>
      </w:r>
      <w:proofErr w:type="gramStart"/>
      <w:r w:rsidRPr="00FF76D1">
        <w:rPr>
          <w:rFonts w:ascii="Times New Roman" w:hAnsi="Times New Roman" w:cs="Times New Roman"/>
        </w:rPr>
        <w:t>A.N.AC.,</w:t>
      </w:r>
      <w:proofErr w:type="gramEnd"/>
      <w:r w:rsidRPr="00FF76D1">
        <w:rPr>
          <w:rFonts w:ascii="Times New Roman" w:hAnsi="Times New Roman" w:cs="Times New Roman"/>
        </w:rPr>
        <w:t xml:space="preserve"> ISTAT e Prefetture, finanche i report prodotti dalla stampa nazionale ed Internazionale. Lo scopo dell’analisi è pertanto quello di tentare di definire un quadro chiaro veritiero e corretto che tenga conto degli effetti della corruzione all’interno del territorio </w:t>
      </w:r>
      <w:r>
        <w:rPr>
          <w:rFonts w:ascii="Times New Roman" w:hAnsi="Times New Roman" w:cs="Times New Roman"/>
        </w:rPr>
        <w:t>nel quale l’ODCEC di Pescara opera</w:t>
      </w:r>
      <w:r w:rsidRPr="00FF76D1">
        <w:rPr>
          <w:rFonts w:ascii="Times New Roman" w:hAnsi="Times New Roman" w:cs="Times New Roman"/>
        </w:rPr>
        <w:t>.</w:t>
      </w:r>
      <w:r w:rsidR="00DB60BE">
        <w:rPr>
          <w:rFonts w:ascii="Times New Roman" w:hAnsi="Times New Roman" w:cs="Times New Roman"/>
        </w:rPr>
        <w:t xml:space="preserve"> </w:t>
      </w:r>
      <w:r w:rsidR="00DB60BE" w:rsidRPr="00DB60BE">
        <w:rPr>
          <w:rFonts w:ascii="Times New Roman" w:hAnsi="Times New Roman" w:cs="Times New Roman"/>
        </w:rPr>
        <w:t>D</w:t>
      </w:r>
      <w:r w:rsidRPr="00DB60BE">
        <w:rPr>
          <w:rFonts w:ascii="Times New Roman" w:hAnsi="Times New Roman" w:cs="Times New Roman"/>
        </w:rPr>
        <w:t xml:space="preserve">ai dati forniti da </w:t>
      </w:r>
      <w:proofErr w:type="spellStart"/>
      <w:r w:rsidRPr="00DB60BE">
        <w:rPr>
          <w:rFonts w:ascii="Times New Roman" w:hAnsi="Times New Roman" w:cs="Times New Roman"/>
        </w:rPr>
        <w:t>Transparency</w:t>
      </w:r>
      <w:proofErr w:type="spellEnd"/>
      <w:r w:rsidRPr="00DB60BE">
        <w:rPr>
          <w:rFonts w:ascii="Times New Roman" w:hAnsi="Times New Roman" w:cs="Times New Roman"/>
        </w:rPr>
        <w:t xml:space="preserve"> International si denota un miglioramento nel CPI (</w:t>
      </w:r>
      <w:proofErr w:type="spellStart"/>
      <w:r w:rsidRPr="00DB60BE">
        <w:rPr>
          <w:rFonts w:ascii="Times New Roman" w:hAnsi="Times New Roman" w:cs="Times New Roman"/>
        </w:rPr>
        <w:t>Corruption</w:t>
      </w:r>
      <w:proofErr w:type="spellEnd"/>
      <w:r w:rsidRPr="00DB60BE">
        <w:rPr>
          <w:rFonts w:ascii="Times New Roman" w:hAnsi="Times New Roman" w:cs="Times New Roman"/>
        </w:rPr>
        <w:t xml:space="preserve"> </w:t>
      </w:r>
      <w:proofErr w:type="spellStart"/>
      <w:r w:rsidRPr="00DB60BE">
        <w:rPr>
          <w:rFonts w:ascii="Times New Roman" w:hAnsi="Times New Roman" w:cs="Times New Roman"/>
        </w:rPr>
        <w:t>Perception</w:t>
      </w:r>
      <w:proofErr w:type="spellEnd"/>
      <w:r w:rsidRPr="00DB60BE">
        <w:rPr>
          <w:rFonts w:ascii="Times New Roman" w:hAnsi="Times New Roman" w:cs="Times New Roman"/>
        </w:rPr>
        <w:t xml:space="preserve"> Index) che colloca l’Italia al 5</w:t>
      </w:r>
      <w:r w:rsidR="00736778">
        <w:rPr>
          <w:rFonts w:ascii="Times New Roman" w:hAnsi="Times New Roman" w:cs="Times New Roman"/>
        </w:rPr>
        <w:t>6</w:t>
      </w:r>
      <w:r w:rsidRPr="00DB60BE">
        <w:rPr>
          <w:rFonts w:ascii="Times New Roman" w:hAnsi="Times New Roman" w:cs="Times New Roman"/>
        </w:rPr>
        <w:t xml:space="preserve">° posto mondiale per percezione del fenomeno corruttivo (52° posto laddove si consideri solo il comparto </w:t>
      </w:r>
      <w:r w:rsidR="00381BE2">
        <w:rPr>
          <w:rFonts w:ascii="Times New Roman" w:hAnsi="Times New Roman" w:cs="Times New Roman"/>
        </w:rPr>
        <w:t>“</w:t>
      </w:r>
      <w:r w:rsidRPr="00DB60BE">
        <w:rPr>
          <w:rFonts w:ascii="Times New Roman" w:hAnsi="Times New Roman" w:cs="Times New Roman"/>
        </w:rPr>
        <w:t>pubblic</w:t>
      </w:r>
      <w:r w:rsidR="00381BE2">
        <w:rPr>
          <w:rFonts w:ascii="Times New Roman" w:hAnsi="Times New Roman" w:cs="Times New Roman"/>
        </w:rPr>
        <w:t>a</w:t>
      </w:r>
      <w:r w:rsidRPr="00DB60BE">
        <w:rPr>
          <w:rFonts w:ascii="Times New Roman" w:hAnsi="Times New Roman" w:cs="Times New Roman"/>
        </w:rPr>
        <w:t xml:space="preserve"> amministrazione</w:t>
      </w:r>
      <w:r w:rsidR="00381BE2">
        <w:rPr>
          <w:rFonts w:ascii="Times New Roman" w:hAnsi="Times New Roman" w:cs="Times New Roman"/>
        </w:rPr>
        <w:t>”</w:t>
      </w:r>
      <w:r w:rsidRPr="00DB60BE">
        <w:rPr>
          <w:rFonts w:ascii="Times New Roman" w:hAnsi="Times New Roman" w:cs="Times New Roman"/>
        </w:rPr>
        <w:t xml:space="preserve">). Tale dato, in miglioramento rispetto all’annualità precedente, sembrerebbe fortemente influenzato dall’attivazione della piattaforma “Soldi e Politica”. Tale piattaforma, così come riportato da </w:t>
      </w:r>
      <w:proofErr w:type="spellStart"/>
      <w:r w:rsidRPr="00DB60BE">
        <w:rPr>
          <w:rFonts w:ascii="Times New Roman" w:hAnsi="Times New Roman" w:cs="Times New Roman"/>
        </w:rPr>
        <w:t>Transparency</w:t>
      </w:r>
      <w:proofErr w:type="spellEnd"/>
      <w:r w:rsidRPr="00DB60BE">
        <w:rPr>
          <w:rFonts w:ascii="Times New Roman" w:hAnsi="Times New Roman" w:cs="Times New Roman"/>
        </w:rPr>
        <w:t xml:space="preserve"> International - Italia: </w:t>
      </w:r>
      <w:r w:rsidRPr="00DB60BE">
        <w:rPr>
          <w:rFonts w:ascii="Times New Roman" w:hAnsi="Times New Roman" w:cs="Times New Roman"/>
          <w:i/>
        </w:rPr>
        <w:t>“rende accessibili, in maniera facile e intuitiva, le informazioni sui soggetti che finanziano i partiti e movimenti politici, i membri del Parlamento e del Governo, oltre a tracciare gli interessi che hanno nel settore privato”</w:t>
      </w:r>
      <w:r w:rsidRPr="00DB60BE">
        <w:rPr>
          <w:rFonts w:ascii="Times New Roman" w:hAnsi="Times New Roman" w:cs="Times New Roman"/>
        </w:rPr>
        <w:t>. Secondo l’agenzia “</w:t>
      </w:r>
      <w:r w:rsidRPr="00DB60BE">
        <w:rPr>
          <w:rFonts w:ascii="Times New Roman" w:hAnsi="Times New Roman" w:cs="Times New Roman"/>
          <w:i/>
        </w:rPr>
        <w:t>la piattaforma permette di individuare potenziali casi di conflitto d’interessi, influenze illecite e corruzione. Poter monitorare il finanziamento alla politica e gli intrecci tra settore pubblico e privato è fondamentale per sapere chi cerca di influenzare le scelte dei no</w:t>
      </w:r>
      <w:r w:rsidR="00736778">
        <w:rPr>
          <w:rFonts w:ascii="Times New Roman" w:hAnsi="Times New Roman" w:cs="Times New Roman"/>
          <w:i/>
        </w:rPr>
        <w:t>stri politici una volta eletti</w:t>
      </w:r>
      <w:r w:rsidRPr="00DB60BE">
        <w:rPr>
          <w:rFonts w:ascii="Times New Roman" w:hAnsi="Times New Roman" w:cs="Times New Roman"/>
          <w:i/>
        </w:rPr>
        <w:t>”</w:t>
      </w:r>
      <w:r w:rsidRPr="00DB60BE">
        <w:rPr>
          <w:rFonts w:ascii="Times New Roman" w:hAnsi="Times New Roman" w:cs="Times New Roman"/>
        </w:rPr>
        <w:t>.</w:t>
      </w:r>
    </w:p>
    <w:p w:rsidR="00FF76D1" w:rsidRPr="00DB60BE" w:rsidRDefault="00FF76D1" w:rsidP="00736778">
      <w:pPr>
        <w:spacing w:line="360" w:lineRule="auto"/>
        <w:jc w:val="both"/>
        <w:rPr>
          <w:rFonts w:ascii="Times New Roman" w:hAnsi="Times New Roman" w:cs="Times New Roman"/>
        </w:rPr>
      </w:pPr>
      <w:r w:rsidRPr="00DB60BE">
        <w:rPr>
          <w:rFonts w:ascii="Times New Roman" w:hAnsi="Times New Roman" w:cs="Times New Roman"/>
        </w:rPr>
        <w:t>Così come evidenziato dalla relazione Annuale sull’attività svolta dall’Autorità presentata alla Camera dei deputati dal Presidente dell’A.N.AC. Raffaele Cantone, si denota come le segnalazioni di fenomeni di Maladministration (così come intesa nel PNA 2016) relativamente alla R</w:t>
      </w:r>
      <w:r w:rsidR="00736778">
        <w:rPr>
          <w:rFonts w:ascii="Times New Roman" w:hAnsi="Times New Roman" w:cs="Times New Roman"/>
        </w:rPr>
        <w:t>egione Abruzzo nel corso del 2021</w:t>
      </w:r>
      <w:r w:rsidRPr="00DB60BE">
        <w:rPr>
          <w:rFonts w:ascii="Times New Roman" w:hAnsi="Times New Roman" w:cs="Times New Roman"/>
        </w:rPr>
        <w:t xml:space="preserve"> e pervenute all’autorità, risultino essere 6. Dato questo assolutamente confortante laddove paragonato alle altre Regioni Italiane (per il dettaglio si rimanda alla tabella sotto riportata).</w:t>
      </w:r>
    </w:p>
    <w:p w:rsidR="00624FFF" w:rsidRDefault="00FF76D1" w:rsidP="00DB60BE">
      <w:pPr>
        <w:spacing w:line="360" w:lineRule="auto"/>
        <w:jc w:val="both"/>
        <w:rPr>
          <w:rFonts w:ascii="Times New Roman" w:hAnsi="Times New Roman" w:cs="Times New Roman"/>
        </w:rPr>
      </w:pPr>
      <w:r w:rsidRPr="00DB60BE">
        <w:rPr>
          <w:rFonts w:ascii="Times New Roman" w:hAnsi="Times New Roman" w:cs="Times New Roman"/>
        </w:rPr>
        <w:t>In termini di monitoraggio, l’Autorità ha</w:t>
      </w:r>
      <w:r w:rsidR="00736778">
        <w:rPr>
          <w:rFonts w:ascii="Times New Roman" w:hAnsi="Times New Roman" w:cs="Times New Roman"/>
        </w:rPr>
        <w:t xml:space="preserve"> rilevato come nel corso del 2021</w:t>
      </w:r>
      <w:r w:rsidRPr="00DB60BE">
        <w:rPr>
          <w:rFonts w:ascii="Times New Roman" w:hAnsi="Times New Roman" w:cs="Times New Roman"/>
        </w:rPr>
        <w:t xml:space="preserve"> “[</w:t>
      </w:r>
      <w:r w:rsidRPr="00DB60BE">
        <w:rPr>
          <w:rFonts w:ascii="Times New Roman" w:hAnsi="Times New Roman" w:cs="Times New Roman"/>
          <w:i/>
        </w:rPr>
        <w:t xml:space="preserve">l’attività di monitoraggio]ha portato alla verifica dell’adeguamento da parte delle amministrazioni vigilate alle raccomandazioni formulate dall’Autorità; su 15 amministrazioni interessate da attività di vigilanza, è risultato che 12 si sono autonomamente adeguate alle indicazioni dell’Autorità, senza necessità di avviare specifica contestazione del mancato adeguamento; per le rimanenti, il mancato adeguamento ha comportato l’avvio di un procedimento </w:t>
      </w:r>
      <w:r w:rsidRPr="00DB60BE">
        <w:rPr>
          <w:rFonts w:ascii="Times New Roman" w:hAnsi="Times New Roman" w:cs="Times New Roman"/>
          <w:i/>
        </w:rPr>
        <w:lastRenderedPageBreak/>
        <w:t>per l’emanazione di un provvedimento d’ordine, che si è concluso con il recepimento di quanto indicato nell’atto di diffida, senza dover addivenire all’emanazione di un provvedimento d’ordine</w:t>
      </w:r>
      <w:r w:rsidRPr="00DB60BE">
        <w:rPr>
          <w:rFonts w:ascii="Times New Roman" w:hAnsi="Times New Roman" w:cs="Times New Roman"/>
        </w:rPr>
        <w:t xml:space="preserve">”. La relazione evidenzia altresì come, in ambito Regionale, le amministrazioni </w:t>
      </w:r>
      <w:proofErr w:type="spellStart"/>
      <w:r w:rsidRPr="00DB60BE">
        <w:rPr>
          <w:rFonts w:ascii="Times New Roman" w:hAnsi="Times New Roman" w:cs="Times New Roman"/>
        </w:rPr>
        <w:t>attenzionate</w:t>
      </w:r>
      <w:proofErr w:type="spellEnd"/>
      <w:r w:rsidRPr="00DB60BE">
        <w:rPr>
          <w:rFonts w:ascii="Times New Roman" w:hAnsi="Times New Roman" w:cs="Times New Roman"/>
        </w:rPr>
        <w:t>, non hanno subito sanzioni anche laddove l’attività di monitoraggio ha richi</w:t>
      </w:r>
      <w:r w:rsidR="00624FFF">
        <w:rPr>
          <w:rFonts w:ascii="Times New Roman" w:hAnsi="Times New Roman" w:cs="Times New Roman"/>
        </w:rPr>
        <w:t>esto degli adeguamenti. Di fatto</w:t>
      </w:r>
      <w:r w:rsidRPr="00DB60BE">
        <w:rPr>
          <w:rFonts w:ascii="Times New Roman" w:hAnsi="Times New Roman" w:cs="Times New Roman"/>
        </w:rPr>
        <w:t>, a fronte di 3 attività di verifica diretta da parte dell’Autorità</w:t>
      </w:r>
      <w:r w:rsidR="00624FFF">
        <w:rPr>
          <w:rFonts w:ascii="Times New Roman" w:hAnsi="Times New Roman" w:cs="Times New Roman"/>
        </w:rPr>
        <w:t>,</w:t>
      </w:r>
      <w:r w:rsidRPr="00DB60BE">
        <w:rPr>
          <w:rFonts w:ascii="Times New Roman" w:hAnsi="Times New Roman" w:cs="Times New Roman"/>
        </w:rPr>
        <w:t xml:space="preserve"> le amministrazioni coinvolte hanno accolto le accezioni avanzate adeguandosi a quanto richiesto senza incorrere in sanzioni. Tale dato, risulta confortante per l’intero territorio Regionale laddove </w:t>
      </w:r>
      <w:r w:rsidR="00381BE2">
        <w:rPr>
          <w:rFonts w:ascii="Times New Roman" w:hAnsi="Times New Roman" w:cs="Times New Roman"/>
        </w:rPr>
        <w:t xml:space="preserve">l’attività </w:t>
      </w:r>
      <w:r w:rsidRPr="00DB60BE">
        <w:rPr>
          <w:rFonts w:ascii="Times New Roman" w:hAnsi="Times New Roman" w:cs="Times New Roman"/>
        </w:rPr>
        <w:t>di prevenzione e monitoraggio adottata dalla Regione Abruzzo risulti essere fortemente impattante anche per le amministrazioni locali.</w:t>
      </w:r>
      <w:r w:rsidR="00381BE2">
        <w:rPr>
          <w:rFonts w:ascii="Times New Roman" w:hAnsi="Times New Roman" w:cs="Times New Roman"/>
        </w:rPr>
        <w:t xml:space="preserve"> </w:t>
      </w:r>
    </w:p>
    <w:p w:rsidR="00FF76D1" w:rsidRPr="00DB60BE" w:rsidRDefault="00381BE2" w:rsidP="00DB60BE">
      <w:pPr>
        <w:spacing w:line="360" w:lineRule="auto"/>
        <w:jc w:val="both"/>
        <w:rPr>
          <w:rFonts w:ascii="Times New Roman" w:hAnsi="Times New Roman" w:cs="Times New Roman"/>
        </w:rPr>
      </w:pPr>
      <w:r>
        <w:rPr>
          <w:rFonts w:ascii="Times New Roman" w:hAnsi="Times New Roman" w:cs="Times New Roman"/>
        </w:rPr>
        <w:t>Si precisa che, ad oggi, l’ODCEC di Pescara non è stato oggetto di alcun tipo di attività ispettiva da parte dell’A</w:t>
      </w:r>
      <w:r w:rsidR="00E53ED1">
        <w:rPr>
          <w:rFonts w:ascii="Times New Roman" w:hAnsi="Times New Roman" w:cs="Times New Roman"/>
        </w:rPr>
        <w:t>ut</w:t>
      </w:r>
      <w:r>
        <w:rPr>
          <w:rFonts w:ascii="Times New Roman" w:hAnsi="Times New Roman" w:cs="Times New Roman"/>
        </w:rPr>
        <w:t>orità</w:t>
      </w:r>
      <w:r w:rsidR="00EC12A5">
        <w:rPr>
          <w:rFonts w:ascii="Times New Roman" w:hAnsi="Times New Roman" w:cs="Times New Roman"/>
        </w:rPr>
        <w:t>,</w:t>
      </w:r>
      <w:r w:rsidR="00C16362">
        <w:rPr>
          <w:rFonts w:ascii="Times New Roman" w:hAnsi="Times New Roman" w:cs="Times New Roman"/>
        </w:rPr>
        <w:t xml:space="preserve"> né </w:t>
      </w:r>
      <w:r>
        <w:rPr>
          <w:rFonts w:ascii="Times New Roman" w:hAnsi="Times New Roman" w:cs="Times New Roman"/>
        </w:rPr>
        <w:t xml:space="preserve">sono pervenute richieste di modifiche o integrazioni </w:t>
      </w:r>
      <w:r w:rsidR="00E53ED1">
        <w:rPr>
          <w:rFonts w:ascii="Times New Roman" w:hAnsi="Times New Roman" w:cs="Times New Roman"/>
        </w:rPr>
        <w:t>documentali tali da indurre l’ordine ad apportare modifiche all’attività di prevenzione programmata.</w:t>
      </w:r>
    </w:p>
    <w:p w:rsidR="00291EB2" w:rsidRDefault="00FF76D1" w:rsidP="00624FFF">
      <w:pPr>
        <w:spacing w:before="120" w:line="360" w:lineRule="auto"/>
        <w:jc w:val="both"/>
        <w:rPr>
          <w:rFonts w:ascii="Times New Roman" w:hAnsi="Times New Roman" w:cs="Times New Roman"/>
        </w:rPr>
      </w:pPr>
      <w:r w:rsidRPr="00A74FC4">
        <w:rPr>
          <w:rFonts w:ascii="Times New Roman" w:hAnsi="Times New Roman" w:cs="Times New Roman"/>
        </w:rPr>
        <w:t>Per l’aggiornamento della presente sezione, si è altresì tenuto conto del Report ISTAT 2016-2018: “</w:t>
      </w:r>
      <w:r w:rsidRPr="00A74FC4">
        <w:rPr>
          <w:rFonts w:ascii="Times New Roman" w:hAnsi="Times New Roman" w:cs="Times New Roman"/>
          <w:i/>
        </w:rPr>
        <w:t>Senso civico: atteggiamenti e comportamenti dei cittadini nella vita quotidiana</w:t>
      </w:r>
      <w:r w:rsidRPr="00A74FC4">
        <w:rPr>
          <w:rFonts w:ascii="Times New Roman" w:hAnsi="Times New Roman" w:cs="Times New Roman"/>
        </w:rPr>
        <w:t>” (marzo 2019). A tal proposito si rileva come “</w:t>
      </w:r>
      <w:r w:rsidRPr="00A74FC4">
        <w:rPr>
          <w:rFonts w:ascii="Times New Roman" w:hAnsi="Times New Roman" w:cs="Times New Roman"/>
          <w:i/>
        </w:rPr>
        <w:t>Un quarto delle persone di 14 anni e più giudica la corruzione un fatto naturale e inevitabile, sei persone su dieci considerano pericoloso denunciare fatti di corruzione mentre oltre un terzo (36,1%) lo ritiene inutile</w:t>
      </w:r>
      <w:r w:rsidRPr="00A74FC4">
        <w:rPr>
          <w:rFonts w:ascii="Times New Roman" w:hAnsi="Times New Roman" w:cs="Times New Roman"/>
        </w:rPr>
        <w:t>”. A fronte di tale informazione, la Regione Abruzzo ha promosso nel corso del 2018 diverse iniziative (Giornata della Trasparenza, su tutte) volte a promuovere la cultura della legalità ed a favorire forme di inclusione tra le amministrazioni al fine di promuovere strategie comuni per la prevenzione della corruzione.</w:t>
      </w:r>
    </w:p>
    <w:p w:rsidR="00E53ED1" w:rsidRDefault="005B353D" w:rsidP="00DB60BE">
      <w:pPr>
        <w:spacing w:line="360" w:lineRule="auto"/>
        <w:jc w:val="both"/>
        <w:rPr>
          <w:rFonts w:ascii="Times New Roman" w:hAnsi="Times New Roman" w:cs="Times New Roman"/>
        </w:rPr>
      </w:pPr>
      <w:r w:rsidRPr="00DB60BE">
        <w:rPr>
          <w:rFonts w:ascii="Times New Roman" w:hAnsi="Times New Roman" w:cs="Times New Roman"/>
        </w:rPr>
        <w:t>Dall’Indagine ISTAT emerge altresì un dato preoccupante laddove il campione di analisi coinvolto ritenga “Inutile denunciare la corruzione”. Dall’indagine condotta emerge quanto segue: “Osservando percezione e atteggiamenti nei confronti della corruzione e della possibilità della denuncia, il rapporto dei cittadini con questo fenomeno si mostra più articolato e complesso di quanto emerge dai giudizi di gravità”. Un quarto delle persone di 14 anni e più considera la corruzione un fatto naturale e inevitabile (il 25,8% si dichiara molto o abbastanza d’accordo con tale affermazione); sei persone su dieci ritengono pericoloso denunciare fatti di corruzione e oltre un terzo (36,1%) lo ritiene inutile. Il report ISTAT evidenzia altresì come “La percezione dell’inevitabilità della corruzione è di poco più elevata al Sud (27,9%) mentre nei confronti della denuncia i residenti del Nord ritengono in misura maggiore che sia pericolosa (66,7% degli abitanti del Nord-ovest e 64,7% di quelli del Nord-est) o inutile (37,2% e 38,6%)”. Nel report si precisa altresì come gli abitanti dei piccoli centri considerano più grave la corruzione di un dipendente pubblico (75% circa nei comuni fino 10mila abitanti) e il voto di scambio (79% circa) in confronto a chi vive in un’area metropolitana. Al tempo stesso, chi vive nei piccolissimi centri fino a duemila abitanti e nella periferia dell’area metropolitana appare più pessimista e rassegnato: più del 26% giudica la corruzione naturale e inevitabile, oltre il 63% ritiene che denunciare sia pericoloso e più del 39% che sia inutile, rispetto a chi vive nel centro delle aree metropolitane dove si riscontrano valori inferiori alla media nazionale. Tanto altresì significativo è la percezione giovanile sulla corruzione laddove un giovane su tre consideri la corruzione un fenomeno “inevitabile”.</w:t>
      </w:r>
      <w:r w:rsidR="00E53ED1">
        <w:rPr>
          <w:rFonts w:ascii="Times New Roman" w:hAnsi="Times New Roman" w:cs="Times New Roman"/>
        </w:rPr>
        <w:t xml:space="preserve"> L’analisi del </w:t>
      </w:r>
      <w:r w:rsidR="00E53ED1">
        <w:rPr>
          <w:rFonts w:ascii="Times New Roman" w:hAnsi="Times New Roman" w:cs="Times New Roman"/>
        </w:rPr>
        <w:lastRenderedPageBreak/>
        <w:t xml:space="preserve">contesto esterno ha altresì preso in considerazione </w:t>
      </w:r>
      <w:r w:rsidRPr="00DB60BE">
        <w:rPr>
          <w:rFonts w:ascii="Times New Roman" w:hAnsi="Times New Roman" w:cs="Times New Roman"/>
        </w:rPr>
        <w:t>l’elaborazione dei dati prodotti dalle Prefetture locali riconducibili al quadro sinottico di cui sotto</w:t>
      </w:r>
      <w:r w:rsidR="00736778">
        <w:rPr>
          <w:rFonts w:ascii="Times New Roman" w:hAnsi="Times New Roman" w:cs="Times New Roman"/>
        </w:rPr>
        <w:t xml:space="preserve"> (a riguardo si precisa che gli ultimi dati reperibili fanno riferimento al triennio 2017-2019)</w:t>
      </w:r>
      <w:r w:rsidRPr="00DB60BE">
        <w:rPr>
          <w:rFonts w:ascii="Times New Roman" w:hAnsi="Times New Roman" w:cs="Times New Roman"/>
        </w:rPr>
        <w:t xml:space="preserve">. </w:t>
      </w:r>
    </w:p>
    <w:tbl>
      <w:tblPr>
        <w:tblW w:w="5000" w:type="pct"/>
        <w:tblCellMar>
          <w:left w:w="70" w:type="dxa"/>
          <w:right w:w="70" w:type="dxa"/>
        </w:tblCellMar>
        <w:tblLook w:val="04A0" w:firstRow="1" w:lastRow="0" w:firstColumn="1" w:lastColumn="0" w:noHBand="0" w:noVBand="1"/>
      </w:tblPr>
      <w:tblGrid>
        <w:gridCol w:w="1597"/>
        <w:gridCol w:w="542"/>
        <w:gridCol w:w="537"/>
        <w:gridCol w:w="541"/>
        <w:gridCol w:w="541"/>
        <w:gridCol w:w="541"/>
        <w:gridCol w:w="541"/>
        <w:gridCol w:w="537"/>
        <w:gridCol w:w="541"/>
        <w:gridCol w:w="541"/>
        <w:gridCol w:w="541"/>
        <w:gridCol w:w="541"/>
        <w:gridCol w:w="541"/>
        <w:gridCol w:w="541"/>
        <w:gridCol w:w="470"/>
        <w:gridCol w:w="535"/>
      </w:tblGrid>
      <w:tr w:rsidR="005B353D" w:rsidRPr="00DB60BE" w:rsidTr="00FE0E96">
        <w:trPr>
          <w:trHeight w:val="288"/>
        </w:trPr>
        <w:tc>
          <w:tcPr>
            <w:tcW w:w="5000" w:type="pct"/>
            <w:gridSpan w:val="16"/>
            <w:tcBorders>
              <w:top w:val="single" w:sz="4" w:space="0" w:color="auto"/>
              <w:left w:val="single" w:sz="4" w:space="0" w:color="auto"/>
              <w:bottom w:val="single" w:sz="4" w:space="0" w:color="auto"/>
              <w:right w:val="single" w:sz="4" w:space="0" w:color="auto"/>
            </w:tcBorders>
            <w:shd w:val="clear" w:color="000000" w:fill="F2DCDB"/>
            <w:noWrap/>
            <w:vAlign w:val="bottom"/>
            <w:hideMark/>
          </w:tcPr>
          <w:p w:rsidR="005B353D" w:rsidRPr="00DB60BE" w:rsidRDefault="00E53ED1" w:rsidP="00FE0E96">
            <w:pPr>
              <w:spacing w:after="0" w:line="240" w:lineRule="auto"/>
              <w:jc w:val="both"/>
              <w:rPr>
                <w:rFonts w:ascii="Times New Roman" w:eastAsia="Times New Roman" w:hAnsi="Times New Roman" w:cs="Times New Roman"/>
                <w:b/>
                <w:bCs/>
                <w:color w:val="000000"/>
                <w:sz w:val="16"/>
                <w:szCs w:val="10"/>
                <w:lang w:eastAsia="it-IT"/>
              </w:rPr>
            </w:pPr>
            <w:r>
              <w:rPr>
                <w:rFonts w:ascii="Times New Roman" w:eastAsia="Times New Roman" w:hAnsi="Times New Roman" w:cs="Times New Roman"/>
                <w:b/>
                <w:bCs/>
                <w:color w:val="000000"/>
                <w:sz w:val="16"/>
                <w:szCs w:val="10"/>
                <w:lang w:eastAsia="it-IT"/>
              </w:rPr>
              <w:t>D</w:t>
            </w:r>
            <w:r w:rsidR="005B353D" w:rsidRPr="00DB60BE">
              <w:rPr>
                <w:rFonts w:ascii="Times New Roman" w:eastAsia="Times New Roman" w:hAnsi="Times New Roman" w:cs="Times New Roman"/>
                <w:b/>
                <w:bCs/>
                <w:color w:val="000000"/>
                <w:sz w:val="16"/>
                <w:szCs w:val="10"/>
                <w:lang w:eastAsia="it-IT"/>
              </w:rPr>
              <w:t>ENUNCE/100.000 ABITANTI</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D8E4BC"/>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6"/>
                <w:szCs w:val="10"/>
                <w:lang w:eastAsia="it-IT"/>
              </w:rPr>
            </w:pPr>
            <w:r w:rsidRPr="00DB60BE">
              <w:rPr>
                <w:rFonts w:ascii="Times New Roman" w:eastAsia="Times New Roman" w:hAnsi="Times New Roman" w:cs="Times New Roman"/>
                <w:b/>
                <w:bCs/>
                <w:color w:val="000000"/>
                <w:sz w:val="16"/>
                <w:szCs w:val="10"/>
                <w:lang w:eastAsia="it-IT"/>
              </w:rPr>
              <w:t>ANNO</w:t>
            </w:r>
          </w:p>
        </w:tc>
        <w:tc>
          <w:tcPr>
            <w:tcW w:w="1403" w:type="pct"/>
            <w:gridSpan w:val="5"/>
            <w:tcBorders>
              <w:top w:val="single" w:sz="4" w:space="0" w:color="auto"/>
              <w:left w:val="nil"/>
              <w:bottom w:val="single" w:sz="4" w:space="0" w:color="auto"/>
              <w:right w:val="single" w:sz="4" w:space="0" w:color="auto"/>
            </w:tcBorders>
            <w:shd w:val="clear" w:color="000000" w:fill="D8E4BC"/>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6"/>
                <w:szCs w:val="10"/>
                <w:lang w:eastAsia="it-IT"/>
              </w:rPr>
            </w:pPr>
            <w:r w:rsidRPr="00DB60BE">
              <w:rPr>
                <w:rFonts w:ascii="Times New Roman" w:eastAsia="Times New Roman" w:hAnsi="Times New Roman" w:cs="Times New Roman"/>
                <w:b/>
                <w:bCs/>
                <w:color w:val="000000"/>
                <w:sz w:val="16"/>
                <w:szCs w:val="10"/>
                <w:lang w:eastAsia="it-IT"/>
              </w:rPr>
              <w:t>2017</w:t>
            </w:r>
          </w:p>
        </w:tc>
        <w:tc>
          <w:tcPr>
            <w:tcW w:w="1403" w:type="pct"/>
            <w:gridSpan w:val="5"/>
            <w:tcBorders>
              <w:top w:val="single" w:sz="4" w:space="0" w:color="auto"/>
              <w:left w:val="nil"/>
              <w:bottom w:val="single" w:sz="4" w:space="0" w:color="auto"/>
              <w:right w:val="single" w:sz="4" w:space="0" w:color="auto"/>
            </w:tcBorders>
            <w:shd w:val="clear" w:color="000000" w:fill="D8E4BC"/>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6"/>
                <w:szCs w:val="10"/>
                <w:lang w:eastAsia="it-IT"/>
              </w:rPr>
            </w:pPr>
            <w:r w:rsidRPr="00DB60BE">
              <w:rPr>
                <w:rFonts w:ascii="Times New Roman" w:eastAsia="Times New Roman" w:hAnsi="Times New Roman" w:cs="Times New Roman"/>
                <w:b/>
                <w:bCs/>
                <w:color w:val="000000"/>
                <w:sz w:val="16"/>
                <w:szCs w:val="10"/>
                <w:lang w:eastAsia="it-IT"/>
              </w:rPr>
              <w:t>2018</w:t>
            </w:r>
          </w:p>
        </w:tc>
        <w:tc>
          <w:tcPr>
            <w:tcW w:w="1365" w:type="pct"/>
            <w:gridSpan w:val="5"/>
            <w:tcBorders>
              <w:top w:val="single" w:sz="4" w:space="0" w:color="auto"/>
              <w:left w:val="nil"/>
              <w:bottom w:val="single" w:sz="4" w:space="0" w:color="auto"/>
              <w:right w:val="single" w:sz="4" w:space="0" w:color="auto"/>
            </w:tcBorders>
            <w:shd w:val="clear" w:color="000000" w:fill="D8E4BC"/>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6"/>
                <w:szCs w:val="10"/>
                <w:lang w:eastAsia="it-IT"/>
              </w:rPr>
            </w:pPr>
            <w:r w:rsidRPr="00DB60BE">
              <w:rPr>
                <w:rFonts w:ascii="Times New Roman" w:eastAsia="Times New Roman" w:hAnsi="Times New Roman" w:cs="Times New Roman"/>
                <w:b/>
                <w:bCs/>
                <w:color w:val="000000"/>
                <w:sz w:val="16"/>
                <w:szCs w:val="10"/>
                <w:lang w:eastAsia="it-IT"/>
              </w:rPr>
              <w:t>2019</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DDD9C4"/>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r w:rsidRPr="00DB60BE">
              <w:rPr>
                <w:rFonts w:ascii="Times New Roman" w:eastAsia="Times New Roman" w:hAnsi="Times New Roman" w:cs="Times New Roman"/>
                <w:color w:val="000000"/>
                <w:sz w:val="16"/>
                <w:szCs w:val="10"/>
                <w:lang w:eastAsia="it-IT"/>
              </w:rPr>
              <w:t>Indicatore/territorio</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MI</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AQ</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PE</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TE</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CH</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MI</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AQ</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PE</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TE</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CH</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MI</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AQ</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PE</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TE</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CH</w:t>
            </w:r>
          </w:p>
        </w:tc>
      </w:tr>
      <w:tr w:rsidR="005B353D" w:rsidRPr="00DB60BE" w:rsidTr="00FE0E96">
        <w:trPr>
          <w:trHeight w:val="300"/>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r w:rsidRPr="00DB60BE">
              <w:rPr>
                <w:rFonts w:ascii="Times New Roman" w:eastAsia="Times New Roman" w:hAnsi="Times New Roman" w:cs="Times New Roman"/>
                <w:color w:val="000000"/>
                <w:sz w:val="16"/>
                <w:szCs w:val="10"/>
                <w:lang w:eastAsia="it-IT"/>
              </w:rPr>
              <w:t>Omicidi volontari e consumati</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2,7</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2,6</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0,7</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1,6</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2,8</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0,4</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0,6</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infanticidi</w:t>
            </w:r>
            <w:proofErr w:type="gramEnd"/>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0,5</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1,2</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0,6</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0,6</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r w:rsidRPr="00DB60BE">
              <w:rPr>
                <w:rFonts w:ascii="Times New Roman" w:eastAsia="Times New Roman" w:hAnsi="Times New Roman" w:cs="Times New Roman"/>
                <w:color w:val="000000"/>
                <w:sz w:val="16"/>
                <w:szCs w:val="10"/>
                <w:lang w:eastAsia="it-IT"/>
              </w:rPr>
              <w:t>Tentati omicidi</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1,8</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3,3</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0,6</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2,1</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r w:rsidRPr="00DB60BE">
              <w:rPr>
                <w:rFonts w:ascii="Times New Roman" w:eastAsia="Times New Roman" w:hAnsi="Times New Roman" w:cs="Times New Roman"/>
                <w:color w:val="000000"/>
                <w:sz w:val="16"/>
                <w:szCs w:val="10"/>
                <w:lang w:eastAsia="it-IT"/>
              </w:rPr>
              <w:t>Furti con strappo</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2,1</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0,6</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1,8</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63,2</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7,4</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11</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3,6</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5,4</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r w:rsidRPr="00DB60BE">
              <w:rPr>
                <w:rFonts w:ascii="Times New Roman" w:eastAsia="Times New Roman" w:hAnsi="Times New Roman" w:cs="Times New Roman"/>
                <w:color w:val="000000"/>
                <w:sz w:val="16"/>
                <w:szCs w:val="10"/>
                <w:lang w:eastAsia="it-IT"/>
              </w:rPr>
              <w:t>Furti con destrezza</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60</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5,3</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12,6</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62,7</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6,7</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18,2</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12,3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11,4</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895,2</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60,9</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112,3</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64,9</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54,5</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r w:rsidRPr="00DB60BE">
              <w:rPr>
                <w:rFonts w:ascii="Times New Roman" w:eastAsia="Times New Roman" w:hAnsi="Times New Roman" w:cs="Times New Roman"/>
                <w:color w:val="000000"/>
                <w:sz w:val="16"/>
                <w:szCs w:val="10"/>
                <w:lang w:eastAsia="it-IT"/>
              </w:rPr>
              <w:t>Furti in abitazione</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813,1</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54,3</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2.239</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1.673,70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1.489,30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817,4</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1.013,60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1.909,30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1.700,10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1.411,20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430,5</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233,4</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280</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240,5</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190,1</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r w:rsidRPr="00DB60BE">
              <w:rPr>
                <w:rFonts w:ascii="Times New Roman" w:eastAsia="Times New Roman" w:hAnsi="Times New Roman" w:cs="Times New Roman"/>
                <w:color w:val="000000"/>
                <w:sz w:val="16"/>
                <w:szCs w:val="10"/>
                <w:lang w:eastAsia="it-IT"/>
              </w:rPr>
              <w:t>Furti in esercizi commerciali</w:t>
            </w:r>
          </w:p>
        </w:tc>
        <w:tc>
          <w:tcPr>
            <w:tcW w:w="281" w:type="pct"/>
            <w:tcBorders>
              <w:top w:val="nil"/>
              <w:left w:val="nil"/>
              <w:bottom w:val="nil"/>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4.535,40</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1.022,50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144,4</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103</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60,4</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4.348,60</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60,9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115,2</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106,7</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58,1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311,1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70,9</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157,1</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108,1</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105,6</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r w:rsidRPr="00DB60BE">
              <w:rPr>
                <w:rFonts w:ascii="Times New Roman" w:eastAsia="Times New Roman" w:hAnsi="Times New Roman" w:cs="Times New Roman"/>
                <w:color w:val="000000"/>
                <w:sz w:val="16"/>
                <w:szCs w:val="10"/>
                <w:lang w:eastAsia="it-IT"/>
              </w:rPr>
              <w:t>Furti di autovetture</w:t>
            </w:r>
          </w:p>
        </w:tc>
        <w:tc>
          <w:tcPr>
            <w:tcW w:w="281" w:type="pct"/>
            <w:tcBorders>
              <w:top w:val="single" w:sz="4" w:space="0" w:color="auto"/>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544,6</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261</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309,4</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317,2</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297,8</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475,7</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232,7</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296,8</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252</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221,6</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277,9</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34,1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151,8</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101,9</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109,4</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rapine</w:t>
            </w:r>
            <w:proofErr w:type="gramEnd"/>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347,2</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88,4</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252,7</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135,5</w:t>
            </w:r>
          </w:p>
        </w:tc>
        <w:tc>
          <w:tcPr>
            <w:tcW w:w="281" w:type="pct"/>
            <w:tcBorders>
              <w:top w:val="nil"/>
              <w:left w:val="nil"/>
              <w:bottom w:val="nil"/>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339,1</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81,6</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186,3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134,9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104,1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101,2</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11,7</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33,9</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21,1</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20,2</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estorsioni</w:t>
            </w:r>
            <w:proofErr w:type="gramEnd"/>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309,5</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46,4</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195,1</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80</w:t>
            </w:r>
          </w:p>
        </w:tc>
        <w:tc>
          <w:tcPr>
            <w:tcW w:w="281" w:type="pct"/>
            <w:tcBorders>
              <w:top w:val="single" w:sz="4" w:space="0" w:color="auto"/>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154,9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286,6</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39,3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208,8</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97,3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191,4</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26,1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14</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23,2</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18,2</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11,4</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usura</w:t>
            </w:r>
            <w:proofErr w:type="gramEnd"/>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115,8</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15,2</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45,4</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21,6</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118,2</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15,3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43,2</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21,4</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16</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0,6</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0,8</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associazioni</w:t>
            </w:r>
            <w:proofErr w:type="gramEnd"/>
            <w:r w:rsidRPr="00DB60BE">
              <w:rPr>
                <w:rFonts w:ascii="Times New Roman" w:eastAsia="Times New Roman" w:hAnsi="Times New Roman" w:cs="Times New Roman"/>
                <w:color w:val="000000"/>
                <w:sz w:val="16"/>
                <w:szCs w:val="10"/>
                <w:lang w:eastAsia="it-IT"/>
              </w:rPr>
              <w:t xml:space="preserve"> </w:t>
            </w:r>
            <w:proofErr w:type="spellStart"/>
            <w:r w:rsidRPr="00DB60BE">
              <w:rPr>
                <w:rFonts w:ascii="Times New Roman" w:eastAsia="Times New Roman" w:hAnsi="Times New Roman" w:cs="Times New Roman"/>
                <w:color w:val="000000"/>
                <w:sz w:val="16"/>
                <w:szCs w:val="10"/>
                <w:lang w:eastAsia="it-IT"/>
              </w:rPr>
              <w:t>x</w:t>
            </w:r>
            <w:proofErr w:type="spellEnd"/>
            <w:r w:rsidRPr="00DB60BE">
              <w:rPr>
                <w:rFonts w:ascii="Times New Roman" w:eastAsia="Times New Roman" w:hAnsi="Times New Roman" w:cs="Times New Roman"/>
                <w:color w:val="000000"/>
                <w:sz w:val="16"/>
                <w:szCs w:val="10"/>
                <w:lang w:eastAsia="it-IT"/>
              </w:rPr>
              <w:t xml:space="preserve"> delinquere</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16,4</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14,6</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19,3</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8,4</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13,1</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17,3</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14,6</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18,8</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13,6</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9,8</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1,6</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associazioni</w:t>
            </w:r>
            <w:proofErr w:type="gramEnd"/>
            <w:r w:rsidRPr="00DB60BE">
              <w:rPr>
                <w:rFonts w:ascii="Times New Roman" w:eastAsia="Times New Roman" w:hAnsi="Times New Roman" w:cs="Times New Roman"/>
                <w:color w:val="000000"/>
                <w:sz w:val="16"/>
                <w:szCs w:val="10"/>
                <w:lang w:eastAsia="it-IT"/>
              </w:rPr>
              <w:t xml:space="preserve"> di tipo mafioso</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0,2</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357</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0,6</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259,5</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579,5</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261,3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389,5</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260,9</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E822C7" w:rsidP="00FE0E96">
            <w:pPr>
              <w:spacing w:after="0" w:line="240" w:lineRule="auto"/>
              <w:jc w:val="both"/>
              <w:rPr>
                <w:rFonts w:ascii="Times New Roman" w:eastAsia="Times New Roman" w:hAnsi="Times New Roman" w:cs="Times New Roman"/>
                <w:color w:val="000000"/>
                <w:sz w:val="16"/>
                <w:szCs w:val="10"/>
                <w:lang w:eastAsia="it-IT"/>
              </w:rPr>
            </w:pPr>
            <w:proofErr w:type="gramStart"/>
            <w:r>
              <w:rPr>
                <w:rFonts w:ascii="Times New Roman" w:eastAsia="Times New Roman" w:hAnsi="Times New Roman" w:cs="Times New Roman"/>
                <w:color w:val="000000"/>
                <w:sz w:val="16"/>
                <w:szCs w:val="10"/>
                <w:lang w:eastAsia="it-IT"/>
              </w:rPr>
              <w:t>ri</w:t>
            </w:r>
            <w:r w:rsidR="005B353D" w:rsidRPr="00DB60BE">
              <w:rPr>
                <w:rFonts w:ascii="Times New Roman" w:eastAsia="Times New Roman" w:hAnsi="Times New Roman" w:cs="Times New Roman"/>
                <w:color w:val="000000"/>
                <w:sz w:val="16"/>
                <w:szCs w:val="10"/>
                <w:lang w:eastAsia="it-IT"/>
              </w:rPr>
              <w:t>ciclaggio</w:t>
            </w:r>
            <w:proofErr w:type="gramEnd"/>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479,8</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250,4</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1,9</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233,7</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0,5</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285,5</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0,8</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2,8</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1,6</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0,5</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truffe</w:t>
            </w:r>
            <w:proofErr w:type="gramEnd"/>
            <w:r w:rsidRPr="00DB60BE">
              <w:rPr>
                <w:rFonts w:ascii="Times New Roman" w:eastAsia="Times New Roman" w:hAnsi="Times New Roman" w:cs="Times New Roman"/>
                <w:color w:val="000000"/>
                <w:sz w:val="16"/>
                <w:szCs w:val="10"/>
                <w:lang w:eastAsia="it-IT"/>
              </w:rPr>
              <w:t xml:space="preserve"> e frodi informatiche</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0,5</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1,7</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0,9</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0,5</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0,7</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3,1</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523</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311,3</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302,9</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273</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265,1</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incendi</w:t>
            </w:r>
            <w:proofErr w:type="gramEnd"/>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0,1</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0,3</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5,5</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8</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6,1</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7,8</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stupefacenti</w:t>
            </w:r>
            <w:proofErr w:type="gramEnd"/>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1,8</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0,9</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1,8</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2,3</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3,1</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0,8</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85,7</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58,9</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90,6</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54,5</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38,4</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6"/>
                <w:szCs w:val="10"/>
                <w:lang w:eastAsia="it-IT"/>
              </w:rPr>
            </w:pPr>
            <w:proofErr w:type="gramStart"/>
            <w:r w:rsidRPr="00DB60BE">
              <w:rPr>
                <w:rFonts w:ascii="Times New Roman" w:eastAsia="Times New Roman" w:hAnsi="Times New Roman" w:cs="Times New Roman"/>
                <w:color w:val="000000"/>
                <w:sz w:val="16"/>
                <w:szCs w:val="10"/>
                <w:lang w:eastAsia="it-IT"/>
              </w:rPr>
              <w:t>violenze</w:t>
            </w:r>
            <w:proofErr w:type="gramEnd"/>
            <w:r w:rsidRPr="00DB60BE">
              <w:rPr>
                <w:rFonts w:ascii="Times New Roman" w:eastAsia="Times New Roman" w:hAnsi="Times New Roman" w:cs="Times New Roman"/>
                <w:color w:val="000000"/>
                <w:sz w:val="16"/>
                <w:szCs w:val="10"/>
                <w:lang w:eastAsia="it-IT"/>
              </w:rPr>
              <w:t xml:space="preserve"> sessuali</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345,1</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217</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288,5</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202</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225</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440,4</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229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320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247,8</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233,3</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14,8</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7,4</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9,4</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6,2</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color w:val="000000"/>
                <w:sz w:val="10"/>
                <w:szCs w:val="10"/>
                <w:lang w:eastAsia="it-IT"/>
              </w:rPr>
            </w:pPr>
            <w:r w:rsidRPr="00DB60BE">
              <w:rPr>
                <w:rFonts w:ascii="Times New Roman" w:eastAsia="Times New Roman" w:hAnsi="Times New Roman" w:cs="Times New Roman"/>
                <w:color w:val="000000"/>
                <w:sz w:val="10"/>
                <w:szCs w:val="10"/>
                <w:lang w:eastAsia="it-IT"/>
              </w:rPr>
              <w:t>2,9</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6"/>
                <w:szCs w:val="10"/>
                <w:lang w:eastAsia="it-IT"/>
              </w:rPr>
            </w:pPr>
            <w:r w:rsidRPr="00DB60BE">
              <w:rPr>
                <w:rFonts w:ascii="Times New Roman" w:eastAsia="Times New Roman" w:hAnsi="Times New Roman" w:cs="Times New Roman"/>
                <w:b/>
                <w:bCs/>
                <w:color w:val="000000"/>
                <w:sz w:val="16"/>
                <w:szCs w:val="10"/>
                <w:lang w:eastAsia="it-IT"/>
              </w:rPr>
              <w:t xml:space="preserve">Tot. </w:t>
            </w:r>
            <w:proofErr w:type="gramStart"/>
            <w:r w:rsidRPr="00DB60BE">
              <w:rPr>
                <w:rFonts w:ascii="Times New Roman" w:eastAsia="Times New Roman" w:hAnsi="Times New Roman" w:cs="Times New Roman"/>
                <w:b/>
                <w:bCs/>
                <w:color w:val="000000"/>
                <w:sz w:val="16"/>
                <w:szCs w:val="10"/>
                <w:lang w:eastAsia="it-IT"/>
              </w:rPr>
              <w:t>denunce</w:t>
            </w:r>
            <w:proofErr w:type="gramEnd"/>
            <w:r w:rsidRPr="00DB60BE">
              <w:rPr>
                <w:rFonts w:ascii="Times New Roman" w:eastAsia="Times New Roman" w:hAnsi="Times New Roman" w:cs="Times New Roman"/>
                <w:b/>
                <w:bCs/>
                <w:color w:val="000000"/>
                <w:sz w:val="16"/>
                <w:szCs w:val="10"/>
                <w:lang w:eastAsia="it-IT"/>
              </w:rPr>
              <w:t>/100.000 ab.</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7.375,70</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2.410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4.492,90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3.183,70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2.956,30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7.237,70</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2.483</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4.217,10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3.408,20</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2.928,00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7.017,30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2.341,20</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3.933,40</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3,281,3</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2.679,00</w:t>
            </w:r>
          </w:p>
        </w:tc>
      </w:tr>
      <w:tr w:rsidR="005B353D" w:rsidRPr="00DB60BE" w:rsidTr="00FE0E96">
        <w:trPr>
          <w:trHeight w:val="288"/>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6"/>
                <w:szCs w:val="10"/>
                <w:lang w:eastAsia="it-IT"/>
              </w:rPr>
            </w:pPr>
            <w:r w:rsidRPr="00DB60BE">
              <w:rPr>
                <w:rFonts w:ascii="Times New Roman" w:eastAsia="Times New Roman" w:hAnsi="Times New Roman" w:cs="Times New Roman"/>
                <w:b/>
                <w:bCs/>
                <w:color w:val="000000"/>
                <w:sz w:val="16"/>
                <w:szCs w:val="10"/>
                <w:lang w:eastAsia="it-IT"/>
              </w:rPr>
              <w:t>TOTALE DENUNCE</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237.365</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7275</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14.436</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9.865</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11.505</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234.116</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7.459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13.469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10.507</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11.335</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228.084</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7.001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12.544</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10.108</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10.330</w:t>
            </w:r>
          </w:p>
        </w:tc>
      </w:tr>
      <w:tr w:rsidR="005B353D" w:rsidRPr="00DB60BE" w:rsidTr="00FE0E96">
        <w:trPr>
          <w:trHeight w:val="576"/>
        </w:trPr>
        <w:tc>
          <w:tcPr>
            <w:tcW w:w="829" w:type="pct"/>
            <w:tcBorders>
              <w:top w:val="nil"/>
              <w:left w:val="single" w:sz="4" w:space="0" w:color="auto"/>
              <w:bottom w:val="single" w:sz="4" w:space="0" w:color="auto"/>
              <w:right w:val="single" w:sz="4" w:space="0" w:color="auto"/>
            </w:tcBorders>
            <w:shd w:val="clear" w:color="000000" w:fill="F2F2F2"/>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6"/>
                <w:szCs w:val="10"/>
                <w:lang w:eastAsia="it-IT"/>
              </w:rPr>
            </w:pPr>
            <w:r w:rsidRPr="00DB60BE">
              <w:rPr>
                <w:rFonts w:ascii="Times New Roman" w:eastAsia="Times New Roman" w:hAnsi="Times New Roman" w:cs="Times New Roman"/>
                <w:b/>
                <w:bCs/>
                <w:color w:val="000000"/>
                <w:sz w:val="16"/>
                <w:szCs w:val="10"/>
                <w:lang w:eastAsia="it-IT"/>
              </w:rPr>
              <w:t>Classifica provincia meno sicura su 106 province</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w:t>
            </w:r>
          </w:p>
        </w:tc>
        <w:tc>
          <w:tcPr>
            <w:tcW w:w="279"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98°</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18°</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60°</w:t>
            </w:r>
          </w:p>
        </w:tc>
        <w:tc>
          <w:tcPr>
            <w:tcW w:w="281" w:type="pct"/>
            <w:tcBorders>
              <w:top w:val="nil"/>
              <w:left w:val="nil"/>
              <w:bottom w:val="single" w:sz="4" w:space="0" w:color="auto"/>
              <w:right w:val="single" w:sz="4" w:space="0" w:color="auto"/>
            </w:tcBorders>
            <w:shd w:val="clear" w:color="000000" w:fill="D9D9D9"/>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79°</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 xml:space="preserve">1° </w:t>
            </w:r>
          </w:p>
        </w:tc>
        <w:tc>
          <w:tcPr>
            <w:tcW w:w="279"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98°</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22°</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46°</w:t>
            </w:r>
          </w:p>
        </w:tc>
        <w:tc>
          <w:tcPr>
            <w:tcW w:w="281" w:type="pct"/>
            <w:tcBorders>
              <w:top w:val="nil"/>
              <w:left w:val="nil"/>
              <w:bottom w:val="single" w:sz="4" w:space="0" w:color="auto"/>
              <w:right w:val="single" w:sz="4" w:space="0" w:color="auto"/>
            </w:tcBorders>
            <w:shd w:val="clear" w:color="000000" w:fill="DCE6F1"/>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76°</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101°</w:t>
            </w:r>
          </w:p>
        </w:tc>
        <w:tc>
          <w:tcPr>
            <w:tcW w:w="281"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27°</w:t>
            </w:r>
          </w:p>
        </w:tc>
        <w:tc>
          <w:tcPr>
            <w:tcW w:w="244"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49°</w:t>
            </w:r>
          </w:p>
        </w:tc>
        <w:tc>
          <w:tcPr>
            <w:tcW w:w="278" w:type="pct"/>
            <w:tcBorders>
              <w:top w:val="nil"/>
              <w:left w:val="nil"/>
              <w:bottom w:val="single" w:sz="4" w:space="0" w:color="auto"/>
              <w:right w:val="single" w:sz="4" w:space="0" w:color="auto"/>
            </w:tcBorders>
            <w:shd w:val="clear" w:color="000000" w:fill="F2DCDB"/>
            <w:noWrap/>
            <w:vAlign w:val="center"/>
            <w:hideMark/>
          </w:tcPr>
          <w:p w:rsidR="005B353D" w:rsidRPr="00DB60BE" w:rsidRDefault="005B353D" w:rsidP="00FE0E96">
            <w:pPr>
              <w:spacing w:after="0" w:line="240" w:lineRule="auto"/>
              <w:jc w:val="both"/>
              <w:rPr>
                <w:rFonts w:ascii="Times New Roman" w:eastAsia="Times New Roman" w:hAnsi="Times New Roman" w:cs="Times New Roman"/>
                <w:b/>
                <w:bCs/>
                <w:color w:val="000000"/>
                <w:sz w:val="10"/>
                <w:szCs w:val="10"/>
                <w:lang w:eastAsia="it-IT"/>
              </w:rPr>
            </w:pPr>
            <w:r w:rsidRPr="00DB60BE">
              <w:rPr>
                <w:rFonts w:ascii="Times New Roman" w:eastAsia="Times New Roman" w:hAnsi="Times New Roman" w:cs="Times New Roman"/>
                <w:b/>
                <w:bCs/>
                <w:color w:val="000000"/>
                <w:sz w:val="10"/>
                <w:szCs w:val="10"/>
                <w:lang w:eastAsia="it-IT"/>
              </w:rPr>
              <w:t>89°</w:t>
            </w:r>
          </w:p>
        </w:tc>
      </w:tr>
    </w:tbl>
    <w:p w:rsidR="00E53ED1" w:rsidRDefault="00E53ED1" w:rsidP="00DB60BE">
      <w:pPr>
        <w:spacing w:line="360" w:lineRule="auto"/>
        <w:jc w:val="both"/>
        <w:rPr>
          <w:rFonts w:ascii="Times New Roman" w:hAnsi="Times New Roman" w:cs="Times New Roman"/>
        </w:rPr>
      </w:pPr>
    </w:p>
    <w:p w:rsidR="005B353D" w:rsidRPr="00DB60BE" w:rsidRDefault="005B353D" w:rsidP="00DB60BE">
      <w:pPr>
        <w:spacing w:line="360" w:lineRule="auto"/>
        <w:jc w:val="both"/>
        <w:rPr>
          <w:rFonts w:ascii="Times New Roman" w:hAnsi="Times New Roman" w:cs="Times New Roman"/>
        </w:rPr>
      </w:pPr>
      <w:r w:rsidRPr="00DB60BE">
        <w:rPr>
          <w:rFonts w:ascii="Times New Roman" w:hAnsi="Times New Roman" w:cs="Times New Roman"/>
        </w:rPr>
        <w:t>Come si evince dalla tabella sopra presentata, il Benchmark di riferimento è stato la provincia che perpetua il primato in Italia in termini di criminalità ovvero la Provincia di Milano. Su tale base, si rileva come la provincia con il più alto tasso di criminalità in Abruzzo è Pescara</w:t>
      </w:r>
      <w:r w:rsidR="00291EB2">
        <w:rPr>
          <w:rFonts w:ascii="Times New Roman" w:hAnsi="Times New Roman" w:cs="Times New Roman"/>
        </w:rPr>
        <w:t>,</w:t>
      </w:r>
      <w:r w:rsidRPr="00DB60BE">
        <w:rPr>
          <w:rFonts w:ascii="Times New Roman" w:hAnsi="Times New Roman" w:cs="Times New Roman"/>
        </w:rPr>
        <w:t xml:space="preserve"> mentre la più sicura è la provincia dell'Aquila. Emerge altresì come il totale delle denunce presentate nelle singole province abruzzesi (calcolate su 100.000 abitanti) sono circa la metà mentre i reati maggiormente commessi sono i furti e le rapine. In generale nel 2019 si assiste ad una diminuzione di reati rispetto al biennio precedente su tutte le province considerate (così come evidenziato nel PTPCT 2019-2021 della Regione Abruzzo), con particolare riferimento ai reati di usura, estorsioni, associazioni a delinquere e di stampo mafioso, mentre crescono le truffe e frodi informatiche e il traffico di stupefacenti. </w:t>
      </w:r>
    </w:p>
    <w:p w:rsidR="00E53ED1" w:rsidRDefault="005B353D" w:rsidP="00DB60BE">
      <w:pPr>
        <w:spacing w:line="360" w:lineRule="auto"/>
        <w:jc w:val="both"/>
        <w:rPr>
          <w:rFonts w:ascii="Times New Roman" w:hAnsi="Times New Roman" w:cs="Times New Roman"/>
        </w:rPr>
      </w:pPr>
      <w:r w:rsidRPr="00DB60BE">
        <w:rPr>
          <w:rFonts w:ascii="Times New Roman" w:hAnsi="Times New Roman" w:cs="Times New Roman"/>
        </w:rPr>
        <w:lastRenderedPageBreak/>
        <w:t xml:space="preserve">Tali dati, forniranno elemento di partenza nella mappatura dei processi amministrativi </w:t>
      </w:r>
      <w:r w:rsidR="00E53ED1">
        <w:rPr>
          <w:rFonts w:ascii="Times New Roman" w:hAnsi="Times New Roman" w:cs="Times New Roman"/>
        </w:rPr>
        <w:t xml:space="preserve">e se ne terrà conto ai fini della stima degli indicatori considerati nell’allegato tecnico al presente Piano. </w:t>
      </w:r>
    </w:p>
    <w:p w:rsidR="00291EB2" w:rsidRPr="00DB60BE" w:rsidRDefault="005B353D" w:rsidP="00291EB2">
      <w:pPr>
        <w:spacing w:line="360" w:lineRule="auto"/>
        <w:jc w:val="both"/>
        <w:rPr>
          <w:rFonts w:ascii="Times New Roman" w:hAnsi="Times New Roman" w:cs="Times New Roman"/>
        </w:rPr>
      </w:pPr>
      <w:r w:rsidRPr="00DB60BE">
        <w:rPr>
          <w:rFonts w:ascii="Times New Roman" w:hAnsi="Times New Roman" w:cs="Times New Roman"/>
        </w:rPr>
        <w:t xml:space="preserve">Sulla base dei dati in possesso della Corte, le principali sacche di corruzione in Abruzzo si verificano nell’ambito della contrattualistica e degli appalti pubblici. </w:t>
      </w:r>
    </w:p>
    <w:p w:rsidR="005B353D" w:rsidRDefault="005B353D" w:rsidP="00DB60BE">
      <w:pPr>
        <w:spacing w:line="360" w:lineRule="auto"/>
        <w:jc w:val="both"/>
        <w:rPr>
          <w:rFonts w:ascii="Times New Roman" w:hAnsi="Times New Roman" w:cs="Times New Roman"/>
        </w:rPr>
      </w:pPr>
      <w:r w:rsidRPr="00DB60BE">
        <w:rPr>
          <w:rFonts w:ascii="Times New Roman" w:hAnsi="Times New Roman" w:cs="Times New Roman"/>
        </w:rPr>
        <w:t>Per ulteriori dettagli si rimanda alla “Relazione sull’attività svolta dalla corte dei Conti per l’anno 2018” (cerimonia di apertura dell’anno giudiziario).</w:t>
      </w:r>
      <w:r w:rsidR="00E53ED1">
        <w:rPr>
          <w:rFonts w:ascii="Times New Roman" w:hAnsi="Times New Roman" w:cs="Times New Roman"/>
        </w:rPr>
        <w:t xml:space="preserve"> </w:t>
      </w:r>
    </w:p>
    <w:p w:rsidR="00F327F9" w:rsidRPr="00736778" w:rsidRDefault="00303F49" w:rsidP="00291EB2">
      <w:pPr>
        <w:spacing w:line="360" w:lineRule="auto"/>
        <w:rPr>
          <w:rFonts w:ascii="Times New Roman" w:hAnsi="Times New Roman" w:cs="Times New Roman"/>
        </w:rPr>
      </w:pPr>
      <w:r w:rsidRPr="00736778">
        <w:rPr>
          <w:rFonts w:ascii="Times New Roman" w:hAnsi="Times New Roman" w:cs="Times New Roman"/>
        </w:rPr>
        <w:t>Relativamente all’aggiornamento dei dati statistici e macroeconomici a disposizione, il RPCT dell’ODCEC di Pescara ha nuovamente sollecitato la Prefettura di Pescara con nota del</w:t>
      </w:r>
      <w:r w:rsidR="00F327F9" w:rsidRPr="00736778">
        <w:rPr>
          <w:rFonts w:ascii="Times New Roman" w:hAnsi="Times New Roman" w:cs="Times New Roman"/>
        </w:rPr>
        <w:t xml:space="preserve"> </w:t>
      </w:r>
      <w:r w:rsidR="00E52CC1" w:rsidRPr="00736778">
        <w:rPr>
          <w:rFonts w:ascii="Times New Roman" w:hAnsi="Times New Roman" w:cs="Times New Roman"/>
        </w:rPr>
        <w:t>30/11/2020</w:t>
      </w:r>
      <w:r w:rsidRPr="00736778">
        <w:rPr>
          <w:rFonts w:ascii="Times New Roman" w:hAnsi="Times New Roman" w:cs="Times New Roman"/>
        </w:rPr>
        <w:t xml:space="preserve"> </w:t>
      </w:r>
      <w:r w:rsidR="00E52CC1" w:rsidRPr="00736778">
        <w:rPr>
          <w:rFonts w:ascii="Times New Roman" w:hAnsi="Times New Roman" w:cs="Times New Roman"/>
        </w:rPr>
        <w:t xml:space="preserve">Protocollo </w:t>
      </w:r>
      <w:proofErr w:type="gramStart"/>
      <w:r w:rsidR="00E52CC1" w:rsidRPr="00736778">
        <w:rPr>
          <w:rFonts w:ascii="Times New Roman" w:hAnsi="Times New Roman" w:cs="Times New Roman"/>
        </w:rPr>
        <w:t>n..</w:t>
      </w:r>
      <w:proofErr w:type="gramEnd"/>
      <w:r w:rsidR="00E52CC1" w:rsidRPr="00736778">
        <w:rPr>
          <w:rFonts w:ascii="Times New Roman" w:hAnsi="Times New Roman" w:cs="Times New Roman"/>
        </w:rPr>
        <w:t xml:space="preserve"> 2/2020</w:t>
      </w:r>
      <w:r w:rsidR="00736778" w:rsidRPr="00736778">
        <w:rPr>
          <w:rFonts w:ascii="Times New Roman" w:hAnsi="Times New Roman" w:cs="Times New Roman"/>
        </w:rPr>
        <w:t xml:space="preserve"> non ricevendo alcuna risposta in merito.</w:t>
      </w:r>
    </w:p>
    <w:p w:rsidR="00303F49" w:rsidRPr="007E4BF7" w:rsidRDefault="00303F49" w:rsidP="00DB60BE">
      <w:pPr>
        <w:spacing w:line="360" w:lineRule="auto"/>
        <w:jc w:val="both"/>
        <w:rPr>
          <w:rFonts w:ascii="Times New Roman" w:hAnsi="Times New Roman" w:cs="Times New Roman"/>
        </w:rPr>
      </w:pPr>
      <w:r>
        <w:rPr>
          <w:rFonts w:ascii="Times New Roman" w:hAnsi="Times New Roman" w:cs="Times New Roman"/>
        </w:rPr>
        <w:t xml:space="preserve">La situazione emergenziale seguita dalla situazione epidemiologica COVID-19 ha di fatto rallentato l’elaborazione annuale di dati e report degli istituti sopra citati. Il RPCT in adeguamento alle disposizioni di cui al PNA 2019 all.1 ha cercato di reperire quante più informazioni sia attraverso le banche dati ISTAT che </w:t>
      </w:r>
      <w:r w:rsidRPr="007E4BF7">
        <w:rPr>
          <w:rFonts w:ascii="Times New Roman" w:hAnsi="Times New Roman" w:cs="Times New Roman"/>
        </w:rPr>
        <w:t>ANAC</w:t>
      </w:r>
      <w:r w:rsidR="00291EB2">
        <w:rPr>
          <w:rFonts w:ascii="Times New Roman" w:hAnsi="Times New Roman" w:cs="Times New Roman"/>
        </w:rPr>
        <w:t>,</w:t>
      </w:r>
      <w:r w:rsidRPr="007E4BF7">
        <w:rPr>
          <w:rFonts w:ascii="Times New Roman" w:hAnsi="Times New Roman" w:cs="Times New Roman"/>
        </w:rPr>
        <w:t xml:space="preserve"> analizzando Report e monitoraggi periodici effettuati. In particolare per l’aggiornamento del presente PTPCT sono stati considerati i risultati prodotti dalle seguenti fonti informative:</w:t>
      </w:r>
    </w:p>
    <w:p w:rsidR="00303F49" w:rsidRPr="007E4BF7" w:rsidRDefault="00303F49" w:rsidP="00303F49">
      <w:pPr>
        <w:pStyle w:val="Paragrafoelenco"/>
        <w:numPr>
          <w:ilvl w:val="0"/>
          <w:numId w:val="41"/>
        </w:numPr>
        <w:autoSpaceDE w:val="0"/>
        <w:autoSpaceDN w:val="0"/>
        <w:adjustRightInd w:val="0"/>
        <w:spacing w:after="0" w:line="360" w:lineRule="auto"/>
        <w:jc w:val="both"/>
        <w:rPr>
          <w:rFonts w:ascii="Times New Roman" w:hAnsi="Times New Roman" w:cs="Times New Roman"/>
        </w:rPr>
      </w:pPr>
      <w:r w:rsidRPr="007E4BF7">
        <w:rPr>
          <w:rFonts w:ascii="Times New Roman" w:hAnsi="Times New Roman" w:cs="Times New Roman"/>
        </w:rPr>
        <w:t>Relazione sull'attività delle forze di polizia, sullo stato dell'ordine e della sicurezza pubblica e sulla criminalità organizzata (Doc. XXXVIII, n. 2 trasmesso alla Presidenza della Camera dei Deputati in data 05/02/2020);</w:t>
      </w:r>
    </w:p>
    <w:p w:rsidR="00303F49" w:rsidRPr="007E4BF7" w:rsidRDefault="00303F49" w:rsidP="00303F49">
      <w:pPr>
        <w:pStyle w:val="Paragrafoelenco"/>
        <w:numPr>
          <w:ilvl w:val="0"/>
          <w:numId w:val="41"/>
        </w:numPr>
        <w:autoSpaceDE w:val="0"/>
        <w:autoSpaceDN w:val="0"/>
        <w:adjustRightInd w:val="0"/>
        <w:spacing w:after="0" w:line="360" w:lineRule="auto"/>
        <w:jc w:val="both"/>
        <w:rPr>
          <w:rFonts w:ascii="Times New Roman" w:hAnsi="Times New Roman" w:cs="Times New Roman"/>
        </w:rPr>
      </w:pPr>
      <w:r w:rsidRPr="007E4BF7">
        <w:rPr>
          <w:rFonts w:ascii="Times New Roman" w:hAnsi="Times New Roman" w:cs="Times New Roman"/>
        </w:rPr>
        <w:t xml:space="preserve">L'estratto "Reati e sicurezza" </w:t>
      </w:r>
      <w:r w:rsidR="00736778">
        <w:rPr>
          <w:rFonts w:ascii="Times New Roman" w:hAnsi="Times New Roman" w:cs="Times New Roman"/>
        </w:rPr>
        <w:t>tratto da Italia Oggi di lunedì</w:t>
      </w:r>
    </w:p>
    <w:p w:rsidR="00303F49" w:rsidRPr="007E4BF7" w:rsidRDefault="00303F49" w:rsidP="00F327F9">
      <w:pPr>
        <w:pStyle w:val="Paragrafoelenco"/>
        <w:numPr>
          <w:ilvl w:val="0"/>
          <w:numId w:val="41"/>
        </w:numPr>
        <w:autoSpaceDE w:val="0"/>
        <w:autoSpaceDN w:val="0"/>
        <w:adjustRightInd w:val="0"/>
        <w:spacing w:after="0" w:line="360" w:lineRule="auto"/>
        <w:jc w:val="both"/>
        <w:rPr>
          <w:rFonts w:ascii="Times New Roman" w:hAnsi="Times New Roman" w:cs="Times New Roman"/>
        </w:rPr>
      </w:pPr>
      <w:r w:rsidRPr="007E4BF7">
        <w:rPr>
          <w:rFonts w:ascii="Times New Roman" w:hAnsi="Times New Roman" w:cs="Times New Roman"/>
        </w:rPr>
        <w:t>Report del Ministero dell’interno: “Osservatorio sul fenomeno degli atti intimidatori nei confronti degli amministratori locali” datato 19/09/2020;</w:t>
      </w:r>
    </w:p>
    <w:p w:rsidR="00303F49" w:rsidRPr="007E4BF7" w:rsidRDefault="00303F49" w:rsidP="00F327F9">
      <w:pPr>
        <w:pStyle w:val="Paragrafoelenco"/>
        <w:numPr>
          <w:ilvl w:val="0"/>
          <w:numId w:val="41"/>
        </w:numPr>
        <w:autoSpaceDE w:val="0"/>
        <w:autoSpaceDN w:val="0"/>
        <w:adjustRightInd w:val="0"/>
        <w:spacing w:after="0" w:line="360" w:lineRule="auto"/>
        <w:jc w:val="both"/>
        <w:rPr>
          <w:rFonts w:ascii="Times New Roman" w:hAnsi="Times New Roman" w:cs="Times New Roman"/>
        </w:rPr>
      </w:pPr>
      <w:r w:rsidRPr="007E4BF7">
        <w:rPr>
          <w:rFonts w:ascii="Times New Roman" w:hAnsi="Times New Roman" w:cs="Times New Roman"/>
        </w:rPr>
        <w:t>Report annuale del Presidente dell’ANAC alla Camera dei Deputati datata 02/07/2020;</w:t>
      </w:r>
    </w:p>
    <w:p w:rsidR="00303F49" w:rsidRDefault="00303F49" w:rsidP="00303F49">
      <w:pPr>
        <w:pStyle w:val="Paragrafoelenco"/>
        <w:numPr>
          <w:ilvl w:val="0"/>
          <w:numId w:val="41"/>
        </w:numPr>
        <w:autoSpaceDE w:val="0"/>
        <w:autoSpaceDN w:val="0"/>
        <w:adjustRightInd w:val="0"/>
        <w:spacing w:after="0" w:line="360" w:lineRule="auto"/>
        <w:jc w:val="both"/>
        <w:rPr>
          <w:rFonts w:ascii="Times New Roman" w:hAnsi="Times New Roman" w:cs="Times New Roman"/>
        </w:rPr>
      </w:pPr>
      <w:r w:rsidRPr="007E4BF7">
        <w:rPr>
          <w:rFonts w:ascii="Times New Roman" w:hAnsi="Times New Roman" w:cs="Times New Roman"/>
        </w:rPr>
        <w:t>Ulteriori informazioni pervenute da agenzie di stampa nazionali ed internazionali</w:t>
      </w:r>
      <w:r w:rsidR="008D67F8" w:rsidRPr="007E4BF7">
        <w:rPr>
          <w:rFonts w:ascii="Times New Roman" w:hAnsi="Times New Roman" w:cs="Times New Roman"/>
        </w:rPr>
        <w:t xml:space="preserve"> (quotidiani locali, siti internet di informazione e social network)</w:t>
      </w:r>
      <w:r w:rsidR="00736778">
        <w:rPr>
          <w:rFonts w:ascii="Times New Roman" w:hAnsi="Times New Roman" w:cs="Times New Roman"/>
        </w:rPr>
        <w:t>;</w:t>
      </w:r>
    </w:p>
    <w:p w:rsidR="00736778" w:rsidRDefault="00736778" w:rsidP="00303F49">
      <w:pPr>
        <w:pStyle w:val="Paragrafoelenco"/>
        <w:numPr>
          <w:ilvl w:val="0"/>
          <w:numId w:val="41"/>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Report DIA in riferimento al secondo semestre 2021;</w:t>
      </w:r>
    </w:p>
    <w:p w:rsidR="00736778" w:rsidRPr="007E4BF7" w:rsidRDefault="00736778" w:rsidP="00736778">
      <w:pPr>
        <w:pStyle w:val="Paragrafoelenco"/>
        <w:autoSpaceDE w:val="0"/>
        <w:autoSpaceDN w:val="0"/>
        <w:adjustRightInd w:val="0"/>
        <w:spacing w:after="0" w:line="360" w:lineRule="auto"/>
        <w:jc w:val="both"/>
        <w:rPr>
          <w:rFonts w:ascii="Times New Roman" w:hAnsi="Times New Roman" w:cs="Times New Roman"/>
        </w:rPr>
      </w:pPr>
    </w:p>
    <w:p w:rsidR="008D67F8" w:rsidRDefault="00736778" w:rsidP="008D67F8">
      <w:pPr>
        <w:spacing w:line="360" w:lineRule="auto"/>
        <w:jc w:val="both"/>
        <w:rPr>
          <w:rFonts w:ascii="Times New Roman" w:hAnsi="Times New Roman" w:cs="Times New Roman"/>
        </w:rPr>
      </w:pPr>
      <w:r>
        <w:rPr>
          <w:rFonts w:ascii="Times New Roman" w:hAnsi="Times New Roman" w:cs="Times New Roman"/>
        </w:rPr>
        <w:t xml:space="preserve">L’analisi condotta ha evidenziato come nella Provincia di Pescara nel corso del periodo ottobre 2021- Marzo 2022 il Prefetto di Pescara abbia disposto due </w:t>
      </w:r>
      <w:proofErr w:type="spellStart"/>
      <w:r>
        <w:rPr>
          <w:rFonts w:ascii="Times New Roman" w:hAnsi="Times New Roman" w:cs="Times New Roman"/>
        </w:rPr>
        <w:t>interdittive</w:t>
      </w:r>
      <w:proofErr w:type="spellEnd"/>
      <w:r>
        <w:rPr>
          <w:rFonts w:ascii="Times New Roman" w:hAnsi="Times New Roman" w:cs="Times New Roman"/>
        </w:rPr>
        <w:t xml:space="preserve"> antimafia. Di concerto con quanto emerso dal report DIA 2021 (II° semestre) si rileva come sul territorio Provinciale di Pescara non siano presenti organizzazioni criminali in pianta stabile sebbene risulti evidente l’attività criminale svolta da organizzazioni presente su territori limitrofi (in particolare Puglia e Campania). Ciò premesso, considerata l’attività svolta dall’ODCEC di Pescara si ritengono i fatti su emarginati non significativamente impattanti in relazione ai processi mappati.</w:t>
      </w:r>
    </w:p>
    <w:p w:rsidR="008D67F8" w:rsidRDefault="008D67F8" w:rsidP="008D67F8">
      <w:pPr>
        <w:spacing w:line="360" w:lineRule="auto"/>
        <w:jc w:val="both"/>
        <w:rPr>
          <w:rFonts w:ascii="Times New Roman" w:hAnsi="Times New Roman" w:cs="Times New Roman"/>
        </w:rPr>
      </w:pPr>
    </w:p>
    <w:p w:rsidR="008D67F8" w:rsidRDefault="008D67F8" w:rsidP="008D67F8">
      <w:pPr>
        <w:spacing w:line="360" w:lineRule="auto"/>
        <w:jc w:val="both"/>
        <w:rPr>
          <w:rFonts w:ascii="Times New Roman" w:hAnsi="Times New Roman" w:cs="Times New Roman"/>
        </w:rPr>
      </w:pPr>
    </w:p>
    <w:p w:rsidR="00C97A01" w:rsidRPr="00415F87" w:rsidRDefault="00C97A01" w:rsidP="00C97A01">
      <w:pPr>
        <w:autoSpaceDE w:val="0"/>
        <w:autoSpaceDN w:val="0"/>
        <w:adjustRightInd w:val="0"/>
        <w:spacing w:after="0" w:line="360" w:lineRule="auto"/>
        <w:jc w:val="both"/>
        <w:rPr>
          <w:rFonts w:ascii="Times New Roman" w:hAnsi="Times New Roman" w:cs="Times New Roman"/>
          <w:b/>
          <w:bCs/>
          <w:sz w:val="28"/>
          <w:u w:val="single"/>
        </w:rPr>
      </w:pPr>
      <w:r w:rsidRPr="00415F87">
        <w:rPr>
          <w:rFonts w:ascii="Times New Roman" w:hAnsi="Times New Roman" w:cs="Times New Roman"/>
          <w:b/>
          <w:bCs/>
          <w:sz w:val="28"/>
          <w:u w:val="single"/>
        </w:rPr>
        <w:lastRenderedPageBreak/>
        <w:t>1.</w:t>
      </w:r>
      <w:r w:rsidR="00DA309D">
        <w:rPr>
          <w:rFonts w:ascii="Times New Roman" w:hAnsi="Times New Roman" w:cs="Times New Roman"/>
          <w:b/>
          <w:bCs/>
          <w:sz w:val="28"/>
          <w:u w:val="single"/>
        </w:rPr>
        <w:t>3</w:t>
      </w:r>
      <w:r>
        <w:rPr>
          <w:rFonts w:ascii="Times New Roman" w:hAnsi="Times New Roman" w:cs="Times New Roman"/>
          <w:b/>
          <w:bCs/>
          <w:sz w:val="28"/>
          <w:u w:val="single"/>
        </w:rPr>
        <w:t xml:space="preserve"> -</w:t>
      </w:r>
      <w:r w:rsidRPr="00415F87">
        <w:rPr>
          <w:rFonts w:ascii="Times New Roman" w:hAnsi="Times New Roman" w:cs="Times New Roman"/>
          <w:b/>
          <w:bCs/>
          <w:sz w:val="28"/>
          <w:u w:val="single"/>
        </w:rPr>
        <w:t xml:space="preserve"> Il processo di aggiornamento del PTPCT 20</w:t>
      </w:r>
      <w:r w:rsidR="00E53ED1">
        <w:rPr>
          <w:rFonts w:ascii="Times New Roman" w:hAnsi="Times New Roman" w:cs="Times New Roman"/>
          <w:b/>
          <w:bCs/>
          <w:sz w:val="28"/>
          <w:u w:val="single"/>
        </w:rPr>
        <w:t>2</w:t>
      </w:r>
      <w:r w:rsidR="00C16362">
        <w:rPr>
          <w:rFonts w:ascii="Times New Roman" w:hAnsi="Times New Roman" w:cs="Times New Roman"/>
          <w:b/>
          <w:bCs/>
          <w:sz w:val="28"/>
          <w:u w:val="single"/>
        </w:rPr>
        <w:t>2</w:t>
      </w:r>
      <w:r w:rsidR="009B3D25">
        <w:rPr>
          <w:rFonts w:ascii="Times New Roman" w:hAnsi="Times New Roman" w:cs="Times New Roman"/>
          <w:b/>
          <w:bCs/>
          <w:sz w:val="28"/>
          <w:u w:val="single"/>
        </w:rPr>
        <w:t>/</w:t>
      </w:r>
      <w:r w:rsidRPr="00415F87">
        <w:rPr>
          <w:rFonts w:ascii="Times New Roman" w:hAnsi="Times New Roman" w:cs="Times New Roman"/>
          <w:b/>
          <w:bCs/>
          <w:sz w:val="28"/>
          <w:u w:val="single"/>
        </w:rPr>
        <w:t>202</w:t>
      </w:r>
      <w:r w:rsidR="00C16362">
        <w:rPr>
          <w:rFonts w:ascii="Times New Roman" w:hAnsi="Times New Roman" w:cs="Times New Roman"/>
          <w:b/>
          <w:bCs/>
          <w:sz w:val="28"/>
          <w:u w:val="single"/>
        </w:rPr>
        <w:t>4</w:t>
      </w:r>
    </w:p>
    <w:p w:rsidR="00C97A01" w:rsidRDefault="00840C5F" w:rsidP="00C97A0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Accogl</w:t>
      </w:r>
      <w:r w:rsidR="0088195F">
        <w:rPr>
          <w:rFonts w:ascii="Times New Roman" w:hAnsi="Times New Roman" w:cs="Times New Roman"/>
        </w:rPr>
        <w:t xml:space="preserve">iendo quanto richiesto </w:t>
      </w:r>
      <w:r>
        <w:rPr>
          <w:rFonts w:ascii="Times New Roman" w:hAnsi="Times New Roman" w:cs="Times New Roman"/>
        </w:rPr>
        <w:t>dal PNA 2016 e da quanto suggerito dal</w:t>
      </w:r>
      <w:r w:rsidR="00C97A01" w:rsidRPr="00415F87">
        <w:rPr>
          <w:rFonts w:ascii="Times New Roman" w:hAnsi="Times New Roman" w:cs="Times New Roman"/>
        </w:rPr>
        <w:t xml:space="preserve"> PNA </w:t>
      </w:r>
      <w:r w:rsidR="00FB79B4">
        <w:rPr>
          <w:rFonts w:ascii="Times New Roman" w:hAnsi="Times New Roman" w:cs="Times New Roman"/>
        </w:rPr>
        <w:t>2</w:t>
      </w:r>
      <w:r w:rsidR="00C97A01" w:rsidRPr="00415F87">
        <w:rPr>
          <w:rFonts w:ascii="Times New Roman" w:hAnsi="Times New Roman" w:cs="Times New Roman"/>
        </w:rPr>
        <w:t>01</w:t>
      </w:r>
      <w:r w:rsidR="00C97A01">
        <w:rPr>
          <w:rFonts w:ascii="Times New Roman" w:hAnsi="Times New Roman" w:cs="Times New Roman"/>
        </w:rPr>
        <w:t>8</w:t>
      </w:r>
      <w:r w:rsidR="005B353D">
        <w:rPr>
          <w:rFonts w:ascii="Times New Roman" w:hAnsi="Times New Roman" w:cs="Times New Roman"/>
        </w:rPr>
        <w:t xml:space="preserve"> e dal PNA 2019</w:t>
      </w:r>
      <w:r>
        <w:rPr>
          <w:rFonts w:ascii="Times New Roman" w:hAnsi="Times New Roman" w:cs="Times New Roman"/>
        </w:rPr>
        <w:t>, i</w:t>
      </w:r>
      <w:r w:rsidR="00C97A01">
        <w:rPr>
          <w:rFonts w:ascii="Times New Roman" w:hAnsi="Times New Roman" w:cs="Times New Roman"/>
        </w:rPr>
        <w:t>l PTPCT</w:t>
      </w:r>
      <w:r w:rsidR="00F40D25">
        <w:rPr>
          <w:rFonts w:ascii="Times New Roman" w:hAnsi="Times New Roman" w:cs="Times New Roman"/>
        </w:rPr>
        <w:t xml:space="preserve"> adottato dall’ODCEC di Pescara</w:t>
      </w:r>
      <w:r w:rsidR="00E53ED1">
        <w:rPr>
          <w:rFonts w:ascii="Times New Roman" w:hAnsi="Times New Roman" w:cs="Times New Roman"/>
        </w:rPr>
        <w:t xml:space="preserve"> ha previsto l’adeguamento metodologico </w:t>
      </w:r>
      <w:r>
        <w:rPr>
          <w:rFonts w:ascii="Times New Roman" w:hAnsi="Times New Roman" w:cs="Times New Roman"/>
        </w:rPr>
        <w:t>con quanto suggerito dall’Autorità</w:t>
      </w:r>
      <w:r w:rsidR="00E53ED1">
        <w:rPr>
          <w:rFonts w:ascii="Times New Roman" w:hAnsi="Times New Roman" w:cs="Times New Roman"/>
        </w:rPr>
        <w:t xml:space="preserve"> nell’allegato tecnico n.1 al PNA 2019</w:t>
      </w:r>
      <w:r>
        <w:rPr>
          <w:rFonts w:ascii="Times New Roman" w:hAnsi="Times New Roman" w:cs="Times New Roman"/>
        </w:rPr>
        <w:t>;</w:t>
      </w:r>
      <w:r w:rsidR="00C97A01" w:rsidRPr="00415F87">
        <w:rPr>
          <w:rFonts w:ascii="Times New Roman" w:hAnsi="Times New Roman" w:cs="Times New Roman"/>
        </w:rPr>
        <w:t xml:space="preserve"> il processo di adeguamento del PTPCT 20</w:t>
      </w:r>
      <w:r w:rsidR="004919FA">
        <w:rPr>
          <w:rFonts w:ascii="Times New Roman" w:hAnsi="Times New Roman" w:cs="Times New Roman"/>
        </w:rPr>
        <w:t>22</w:t>
      </w:r>
      <w:r w:rsidR="00C97A01" w:rsidRPr="00415F87">
        <w:rPr>
          <w:rFonts w:ascii="Times New Roman" w:hAnsi="Times New Roman" w:cs="Times New Roman"/>
        </w:rPr>
        <w:t>-202</w:t>
      </w:r>
      <w:r w:rsidR="004919FA">
        <w:rPr>
          <w:rFonts w:ascii="Times New Roman" w:hAnsi="Times New Roman" w:cs="Times New Roman"/>
        </w:rPr>
        <w:t>4</w:t>
      </w:r>
      <w:r w:rsidR="0088195F">
        <w:rPr>
          <w:rFonts w:ascii="Times New Roman" w:hAnsi="Times New Roman" w:cs="Times New Roman"/>
        </w:rPr>
        <w:t xml:space="preserve"> ha cercato </w:t>
      </w:r>
      <w:r w:rsidR="00C97A01" w:rsidRPr="00415F87">
        <w:rPr>
          <w:rFonts w:ascii="Times New Roman" w:hAnsi="Times New Roman" w:cs="Times New Roman"/>
        </w:rPr>
        <w:t>di tener conto sia delle novità intervenute a livello generale e normativo che dei fatti evidenziati nell’analisi del contesto esterno ed interno.</w:t>
      </w:r>
      <w:r w:rsidR="005B353D">
        <w:rPr>
          <w:rFonts w:ascii="Times New Roman" w:hAnsi="Times New Roman" w:cs="Times New Roman"/>
        </w:rPr>
        <w:t xml:space="preserve"> Ciò premesso, è opportuno precisare che l’attività di predisposizione e monitoraggio del pian</w:t>
      </w:r>
      <w:r w:rsidR="0088195F">
        <w:rPr>
          <w:rFonts w:ascii="Times New Roman" w:hAnsi="Times New Roman" w:cs="Times New Roman"/>
        </w:rPr>
        <w:t>o risente della</w:t>
      </w:r>
      <w:r w:rsidR="005B353D">
        <w:rPr>
          <w:rFonts w:ascii="Times New Roman" w:hAnsi="Times New Roman" w:cs="Times New Roman"/>
        </w:rPr>
        <w:t xml:space="preserve"> dimension</w:t>
      </w:r>
      <w:r w:rsidR="0088195F">
        <w:rPr>
          <w:rFonts w:ascii="Times New Roman" w:hAnsi="Times New Roman" w:cs="Times New Roman"/>
        </w:rPr>
        <w:t>e della tecnostruttura, pertanto</w:t>
      </w:r>
      <w:r w:rsidR="005B353D">
        <w:rPr>
          <w:rFonts w:ascii="Times New Roman" w:hAnsi="Times New Roman" w:cs="Times New Roman"/>
        </w:rPr>
        <w:t xml:space="preserve"> il processo di aggiornamento</w:t>
      </w:r>
      <w:r w:rsidR="00E53ED1">
        <w:rPr>
          <w:rFonts w:ascii="Times New Roman" w:hAnsi="Times New Roman" w:cs="Times New Roman"/>
        </w:rPr>
        <w:t>,</w:t>
      </w:r>
      <w:r w:rsidR="0088195F">
        <w:rPr>
          <w:rFonts w:ascii="Times New Roman" w:hAnsi="Times New Roman" w:cs="Times New Roman"/>
        </w:rPr>
        <w:t xml:space="preserve"> </w:t>
      </w:r>
      <w:r w:rsidR="005B353D">
        <w:rPr>
          <w:rFonts w:ascii="Times New Roman" w:hAnsi="Times New Roman" w:cs="Times New Roman"/>
        </w:rPr>
        <w:t xml:space="preserve">non può </w:t>
      </w:r>
      <w:r w:rsidR="00E53ED1">
        <w:rPr>
          <w:rFonts w:ascii="Times New Roman" w:hAnsi="Times New Roman" w:cs="Times New Roman"/>
        </w:rPr>
        <w:t>che</w:t>
      </w:r>
      <w:r w:rsidR="00FE0E96">
        <w:rPr>
          <w:rFonts w:ascii="Times New Roman" w:hAnsi="Times New Roman" w:cs="Times New Roman"/>
        </w:rPr>
        <w:t xml:space="preserve"> ragionare in termini di “gradualità” di adozione delle misure (soprattutto in termini di numerosità dei processi mappati) </w:t>
      </w:r>
      <w:r w:rsidR="00E53ED1">
        <w:rPr>
          <w:rFonts w:ascii="Times New Roman" w:hAnsi="Times New Roman" w:cs="Times New Roman"/>
        </w:rPr>
        <w:t>in linea con quanto</w:t>
      </w:r>
      <w:r w:rsidR="00FE0E96">
        <w:rPr>
          <w:rFonts w:ascii="Times New Roman" w:hAnsi="Times New Roman" w:cs="Times New Roman"/>
        </w:rPr>
        <w:t xml:space="preserve"> suggerito dal PNA 2019.</w:t>
      </w:r>
    </w:p>
    <w:p w:rsidR="00560720" w:rsidRDefault="00FE0E96" w:rsidP="00C97A0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Tali criticità sono oggettivamente imputabili </w:t>
      </w:r>
      <w:r w:rsidR="00FB79B4">
        <w:rPr>
          <w:rFonts w:ascii="Times New Roman" w:hAnsi="Times New Roman" w:cs="Times New Roman"/>
        </w:rPr>
        <w:t>sia</w:t>
      </w:r>
      <w:r w:rsidR="00560720">
        <w:rPr>
          <w:rFonts w:ascii="Times New Roman" w:hAnsi="Times New Roman" w:cs="Times New Roman"/>
        </w:rPr>
        <w:t xml:space="preserve"> all’assolvimento degli adempimenti amministrativi richiesti</w:t>
      </w:r>
      <w:r>
        <w:rPr>
          <w:rFonts w:ascii="Times New Roman" w:hAnsi="Times New Roman" w:cs="Times New Roman"/>
        </w:rPr>
        <w:t xml:space="preserve"> dall’adeguamento alle disposizioni </w:t>
      </w:r>
      <w:r w:rsidR="00E52CC1">
        <w:rPr>
          <w:rFonts w:ascii="Times New Roman" w:hAnsi="Times New Roman" w:cs="Times New Roman"/>
        </w:rPr>
        <w:t xml:space="preserve">di cui alla L.190/2012 ed al </w:t>
      </w:r>
      <w:proofErr w:type="spellStart"/>
      <w:r w:rsidR="00E52CC1">
        <w:rPr>
          <w:rFonts w:ascii="Times New Roman" w:hAnsi="Times New Roman" w:cs="Times New Roman"/>
        </w:rPr>
        <w:t>D.L</w:t>
      </w:r>
      <w:r>
        <w:rPr>
          <w:rFonts w:ascii="Times New Roman" w:hAnsi="Times New Roman" w:cs="Times New Roman"/>
        </w:rPr>
        <w:t>gs</w:t>
      </w:r>
      <w:r w:rsidR="00E52CC1">
        <w:rPr>
          <w:rFonts w:ascii="Times New Roman" w:hAnsi="Times New Roman" w:cs="Times New Roman"/>
        </w:rPr>
        <w:t>.</w:t>
      </w:r>
      <w:proofErr w:type="spellEnd"/>
      <w:r>
        <w:rPr>
          <w:rFonts w:ascii="Times New Roman" w:hAnsi="Times New Roman" w:cs="Times New Roman"/>
        </w:rPr>
        <w:t xml:space="preserve"> 33/2</w:t>
      </w:r>
      <w:r w:rsidR="00E52CC1">
        <w:rPr>
          <w:rFonts w:ascii="Times New Roman" w:hAnsi="Times New Roman" w:cs="Times New Roman"/>
        </w:rPr>
        <w:t xml:space="preserve">013 così come modificati dal </w:t>
      </w:r>
      <w:proofErr w:type="spellStart"/>
      <w:proofErr w:type="gramStart"/>
      <w:r w:rsidR="00E52CC1">
        <w:rPr>
          <w:rFonts w:ascii="Times New Roman" w:hAnsi="Times New Roman" w:cs="Times New Roman"/>
        </w:rPr>
        <w:t>D,L</w:t>
      </w:r>
      <w:r>
        <w:rPr>
          <w:rFonts w:ascii="Times New Roman" w:hAnsi="Times New Roman" w:cs="Times New Roman"/>
        </w:rPr>
        <w:t>gs</w:t>
      </w:r>
      <w:proofErr w:type="spellEnd"/>
      <w:proofErr w:type="gramEnd"/>
      <w:r w:rsidR="00E52CC1">
        <w:rPr>
          <w:rFonts w:ascii="Times New Roman" w:hAnsi="Times New Roman" w:cs="Times New Roman"/>
        </w:rPr>
        <w:t>.</w:t>
      </w:r>
      <w:r>
        <w:rPr>
          <w:rFonts w:ascii="Times New Roman" w:hAnsi="Times New Roman" w:cs="Times New Roman"/>
        </w:rPr>
        <w:t xml:space="preserve"> 97/2016</w:t>
      </w:r>
      <w:r w:rsidR="0088195F">
        <w:rPr>
          <w:rFonts w:ascii="Times New Roman" w:hAnsi="Times New Roman" w:cs="Times New Roman"/>
        </w:rPr>
        <w:t>,</w:t>
      </w:r>
      <w:r w:rsidR="00560720">
        <w:rPr>
          <w:rFonts w:ascii="Times New Roman" w:hAnsi="Times New Roman" w:cs="Times New Roman"/>
        </w:rPr>
        <w:t xml:space="preserve"> </w:t>
      </w:r>
      <w:r w:rsidR="00FB79B4">
        <w:rPr>
          <w:rFonts w:ascii="Times New Roman" w:hAnsi="Times New Roman" w:cs="Times New Roman"/>
        </w:rPr>
        <w:t>sia</w:t>
      </w:r>
      <w:r w:rsidR="00560720">
        <w:rPr>
          <w:rFonts w:ascii="Times New Roman" w:hAnsi="Times New Roman" w:cs="Times New Roman"/>
        </w:rPr>
        <w:t xml:space="preserve"> all’introduzione di strumenti assolutamente innovativi</w:t>
      </w:r>
      <w:r>
        <w:rPr>
          <w:rFonts w:ascii="Times New Roman" w:hAnsi="Times New Roman" w:cs="Times New Roman"/>
        </w:rPr>
        <w:t xml:space="preserve"> (quali ad esempio la tripartizione dell’accesso agli atti)</w:t>
      </w:r>
      <w:r w:rsidR="00560720">
        <w:rPr>
          <w:rFonts w:ascii="Times New Roman" w:hAnsi="Times New Roman" w:cs="Times New Roman"/>
        </w:rPr>
        <w:t xml:space="preserve"> la cui tipicità ricade prettamente nel comparto Enti Locali e solo dal 2016 </w:t>
      </w:r>
      <w:r>
        <w:rPr>
          <w:rFonts w:ascii="Times New Roman" w:hAnsi="Times New Roman" w:cs="Times New Roman"/>
        </w:rPr>
        <w:t xml:space="preserve">si è estesa anche </w:t>
      </w:r>
      <w:r w:rsidR="00560720">
        <w:rPr>
          <w:rFonts w:ascii="Times New Roman" w:hAnsi="Times New Roman" w:cs="Times New Roman"/>
        </w:rPr>
        <w:t>agli Ordini Professionali.</w:t>
      </w:r>
      <w:r>
        <w:rPr>
          <w:rFonts w:ascii="Times New Roman" w:hAnsi="Times New Roman" w:cs="Times New Roman"/>
        </w:rPr>
        <w:t xml:space="preserve"> </w:t>
      </w:r>
    </w:p>
    <w:p w:rsidR="00840C5F" w:rsidRDefault="00FB79B4" w:rsidP="00C97A0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Premesso ciò</w:t>
      </w:r>
      <w:r w:rsidR="00E53ED1">
        <w:rPr>
          <w:rFonts w:ascii="Times New Roman" w:hAnsi="Times New Roman" w:cs="Times New Roman"/>
        </w:rPr>
        <w:t>,</w:t>
      </w:r>
      <w:r w:rsidR="00FE0E96">
        <w:rPr>
          <w:rFonts w:ascii="Times New Roman" w:hAnsi="Times New Roman" w:cs="Times New Roman"/>
        </w:rPr>
        <w:t xml:space="preserve"> nonostante </w:t>
      </w:r>
      <w:r w:rsidR="007E4BF7">
        <w:rPr>
          <w:rFonts w:ascii="Times New Roman" w:hAnsi="Times New Roman" w:cs="Times New Roman"/>
        </w:rPr>
        <w:t>un’oggettiva</w:t>
      </w:r>
      <w:r w:rsidR="00FE0E96">
        <w:rPr>
          <w:rFonts w:ascii="Times New Roman" w:hAnsi="Times New Roman" w:cs="Times New Roman"/>
        </w:rPr>
        <w:t xml:space="preserve"> difficoltà operativa da parte dell’intera tecnostruttura dell’O</w:t>
      </w:r>
      <w:r w:rsidR="007E4BF7">
        <w:rPr>
          <w:rFonts w:ascii="Times New Roman" w:hAnsi="Times New Roman" w:cs="Times New Roman"/>
        </w:rPr>
        <w:t>DCEC di Pescara</w:t>
      </w:r>
      <w:r w:rsidR="00FE0E96">
        <w:rPr>
          <w:rFonts w:ascii="Times New Roman" w:hAnsi="Times New Roman" w:cs="Times New Roman"/>
        </w:rPr>
        <w:t>,</w:t>
      </w:r>
      <w:r w:rsidR="007E4BF7">
        <w:rPr>
          <w:rFonts w:ascii="Times New Roman" w:hAnsi="Times New Roman" w:cs="Times New Roman"/>
        </w:rPr>
        <w:t xml:space="preserve"> si è </w:t>
      </w:r>
      <w:r w:rsidR="00560720">
        <w:rPr>
          <w:rFonts w:ascii="Times New Roman" w:hAnsi="Times New Roman" w:cs="Times New Roman"/>
        </w:rPr>
        <w:t xml:space="preserve">provveduto ad ottemperato a quanto previsto dal </w:t>
      </w:r>
      <w:r w:rsidR="00840C5F">
        <w:rPr>
          <w:rFonts w:ascii="Times New Roman" w:hAnsi="Times New Roman" w:cs="Times New Roman"/>
        </w:rPr>
        <w:t>Legislatore</w:t>
      </w:r>
      <w:r w:rsidR="00560720">
        <w:rPr>
          <w:rFonts w:ascii="Times New Roman" w:hAnsi="Times New Roman" w:cs="Times New Roman"/>
        </w:rPr>
        <w:t xml:space="preserve"> in materia di prevenzione della corruzione e trasparenza amministrativa</w:t>
      </w:r>
      <w:r w:rsidR="00FE0E96">
        <w:rPr>
          <w:rFonts w:ascii="Times New Roman" w:hAnsi="Times New Roman" w:cs="Times New Roman"/>
        </w:rPr>
        <w:t xml:space="preserve"> gara</w:t>
      </w:r>
      <w:r w:rsidR="00E53ED1">
        <w:rPr>
          <w:rFonts w:ascii="Times New Roman" w:hAnsi="Times New Roman" w:cs="Times New Roman"/>
        </w:rPr>
        <w:t>n</w:t>
      </w:r>
      <w:r w:rsidR="00FE0E96">
        <w:rPr>
          <w:rFonts w:ascii="Times New Roman" w:hAnsi="Times New Roman" w:cs="Times New Roman"/>
        </w:rPr>
        <w:t>tendo contestualmente il corretto espletamento delle regolari funzioni amministrative nei confronti degli iscritti dell’ODCEC di Pescara</w:t>
      </w:r>
      <w:r w:rsidR="00560720">
        <w:rPr>
          <w:rFonts w:ascii="Times New Roman" w:hAnsi="Times New Roman" w:cs="Times New Roman"/>
        </w:rPr>
        <w:t>.</w:t>
      </w:r>
    </w:p>
    <w:p w:rsidR="007E4BF7" w:rsidRDefault="00840C5F" w:rsidP="00C97A0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In particolare,</w:t>
      </w:r>
      <w:r w:rsidR="00FE0E96">
        <w:rPr>
          <w:rFonts w:ascii="Times New Roman" w:hAnsi="Times New Roman" w:cs="Times New Roman"/>
        </w:rPr>
        <w:t xml:space="preserve"> nel corso d</w:t>
      </w:r>
      <w:r w:rsidR="004919FA">
        <w:rPr>
          <w:rFonts w:ascii="Times New Roman" w:hAnsi="Times New Roman" w:cs="Times New Roman"/>
        </w:rPr>
        <w:t xml:space="preserve">el </w:t>
      </w:r>
      <w:proofErr w:type="spellStart"/>
      <w:r w:rsidR="004919FA">
        <w:rPr>
          <w:rFonts w:ascii="Times New Roman" w:hAnsi="Times New Roman" w:cs="Times New Roman"/>
        </w:rPr>
        <w:t>quinquiennio</w:t>
      </w:r>
      <w:proofErr w:type="spellEnd"/>
      <w:r w:rsidR="00FE0E96">
        <w:rPr>
          <w:rFonts w:ascii="Times New Roman" w:hAnsi="Times New Roman" w:cs="Times New Roman"/>
        </w:rPr>
        <w:t xml:space="preserve"> 2017/20</w:t>
      </w:r>
      <w:r w:rsidR="004919FA">
        <w:rPr>
          <w:rFonts w:ascii="Times New Roman" w:hAnsi="Times New Roman" w:cs="Times New Roman"/>
        </w:rPr>
        <w:t>21</w:t>
      </w:r>
      <w:r w:rsidR="00FE0E96">
        <w:rPr>
          <w:rFonts w:ascii="Times New Roman" w:hAnsi="Times New Roman" w:cs="Times New Roman"/>
        </w:rPr>
        <w:t>,</w:t>
      </w:r>
      <w:r>
        <w:rPr>
          <w:rFonts w:ascii="Times New Roman" w:hAnsi="Times New Roman" w:cs="Times New Roman"/>
        </w:rPr>
        <w:t xml:space="preserve"> </w:t>
      </w:r>
      <w:r w:rsidR="00560720">
        <w:rPr>
          <w:rFonts w:ascii="Times New Roman" w:hAnsi="Times New Roman" w:cs="Times New Roman"/>
        </w:rPr>
        <w:t>non con poche difficoltà legate alla numerosissima mole documentale (250 sezioni da compilare con appositi documenti da produrre) richiesta</w:t>
      </w:r>
      <w:r w:rsidR="00FB79B4">
        <w:rPr>
          <w:rFonts w:ascii="Times New Roman" w:hAnsi="Times New Roman" w:cs="Times New Roman"/>
        </w:rPr>
        <w:t>,</w:t>
      </w:r>
      <w:r>
        <w:rPr>
          <w:rFonts w:ascii="Times New Roman" w:hAnsi="Times New Roman" w:cs="Times New Roman"/>
        </w:rPr>
        <w:t xml:space="preserve"> si è provveduto ad aggiornare la sezione “Amministrazione Trasparente”</w:t>
      </w:r>
      <w:r w:rsidR="00FB79B4">
        <w:rPr>
          <w:rFonts w:ascii="Times New Roman" w:hAnsi="Times New Roman" w:cs="Times New Roman"/>
        </w:rPr>
        <w:t xml:space="preserve"> </w:t>
      </w:r>
      <w:r>
        <w:rPr>
          <w:rFonts w:ascii="Times New Roman" w:hAnsi="Times New Roman" w:cs="Times New Roman"/>
        </w:rPr>
        <w:t>aggiornando il software in dotazione dell’ODCEC di Pescara con q</w:t>
      </w:r>
      <w:r w:rsidR="00FB79B4">
        <w:rPr>
          <w:rFonts w:ascii="Times New Roman" w:hAnsi="Times New Roman" w:cs="Times New Roman"/>
        </w:rPr>
        <w:t xml:space="preserve">uanto richiesto dal </w:t>
      </w:r>
      <w:r>
        <w:rPr>
          <w:rFonts w:ascii="Times New Roman" w:hAnsi="Times New Roman" w:cs="Times New Roman"/>
        </w:rPr>
        <w:t>Legislatore</w:t>
      </w:r>
      <w:r w:rsidR="00560720">
        <w:rPr>
          <w:rFonts w:ascii="Times New Roman" w:hAnsi="Times New Roman" w:cs="Times New Roman"/>
        </w:rPr>
        <w:t xml:space="preserve">. </w:t>
      </w:r>
      <w:r w:rsidR="007E4BF7">
        <w:rPr>
          <w:rFonts w:ascii="Times New Roman" w:hAnsi="Times New Roman" w:cs="Times New Roman"/>
        </w:rPr>
        <w:t>Nel corso del 2018</w:t>
      </w:r>
      <w:r w:rsidR="00560720">
        <w:rPr>
          <w:rFonts w:ascii="Times New Roman" w:hAnsi="Times New Roman" w:cs="Times New Roman"/>
        </w:rPr>
        <w:t>, si è conseguito</w:t>
      </w:r>
      <w:r w:rsidR="00FE0E96">
        <w:rPr>
          <w:rFonts w:ascii="Times New Roman" w:hAnsi="Times New Roman" w:cs="Times New Roman"/>
        </w:rPr>
        <w:t xml:space="preserve"> e mantenuto il</w:t>
      </w:r>
      <w:r w:rsidR="00560720">
        <w:rPr>
          <w:rFonts w:ascii="Times New Roman" w:hAnsi="Times New Roman" w:cs="Times New Roman"/>
        </w:rPr>
        <w:t xml:space="preserve"> primo importante traguardo ovvero il raggiungimento degli 81 su 81 indicatori richiesti dalla “Bussola della Trasparenza” testimonianza d</w:t>
      </w:r>
      <w:r w:rsidR="00FB79B4">
        <w:rPr>
          <w:rFonts w:ascii="Times New Roman" w:hAnsi="Times New Roman" w:cs="Times New Roman"/>
        </w:rPr>
        <w:t>ella ferrea volontà da</w:t>
      </w:r>
      <w:r w:rsidR="00560720">
        <w:rPr>
          <w:rFonts w:ascii="Times New Roman" w:hAnsi="Times New Roman" w:cs="Times New Roman"/>
        </w:rPr>
        <w:t xml:space="preserve"> parte dell’ODCEC</w:t>
      </w:r>
      <w:r w:rsidR="00FB79B4">
        <w:rPr>
          <w:rFonts w:ascii="Times New Roman" w:hAnsi="Times New Roman" w:cs="Times New Roman"/>
        </w:rPr>
        <w:t xml:space="preserve"> di Pescara</w:t>
      </w:r>
      <w:r w:rsidR="00560720">
        <w:rPr>
          <w:rFonts w:ascii="Times New Roman" w:hAnsi="Times New Roman" w:cs="Times New Roman"/>
        </w:rPr>
        <w:t xml:space="preserve"> ad ottemperare, celermente ed in maniera efficace ed efficiente a quanto richiesto.</w:t>
      </w:r>
      <w:r w:rsidR="007E4BF7">
        <w:rPr>
          <w:rFonts w:ascii="Times New Roman" w:hAnsi="Times New Roman" w:cs="Times New Roman"/>
        </w:rPr>
        <w:t xml:space="preserve"> Ad oggi tale strumento di analisi è stato ritenuto ininfluente da parte dell’ANAC ed abolito come strumento di monitoraggio.</w:t>
      </w:r>
    </w:p>
    <w:p w:rsidR="00B447BD" w:rsidRPr="00E7411C" w:rsidRDefault="00FE0E96" w:rsidP="00C97A0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Risultano tuttavia ancora presenti alcuni limiti legati alla non totale informatizzazione da parte del </w:t>
      </w:r>
      <w:r w:rsidR="00E53ED1">
        <w:rPr>
          <w:rFonts w:ascii="Times New Roman" w:hAnsi="Times New Roman" w:cs="Times New Roman"/>
        </w:rPr>
        <w:t xml:space="preserve">flusso dei dati con il </w:t>
      </w:r>
      <w:r>
        <w:rPr>
          <w:rFonts w:ascii="Times New Roman" w:hAnsi="Times New Roman" w:cs="Times New Roman"/>
        </w:rPr>
        <w:t>sistema in</w:t>
      </w:r>
      <w:r w:rsidR="00E53ED1">
        <w:rPr>
          <w:rFonts w:ascii="Times New Roman" w:hAnsi="Times New Roman" w:cs="Times New Roman"/>
        </w:rPr>
        <w:t>formativo in uso</w:t>
      </w:r>
      <w:r>
        <w:rPr>
          <w:rFonts w:ascii="Times New Roman" w:hAnsi="Times New Roman" w:cs="Times New Roman"/>
        </w:rPr>
        <w:t xml:space="preserve">. Al fine di non gravare di ulteriori costi la macchina istituzionale dell’Ordine, il Consiglio provvede autonomamente al caricamento dei dati nella sezione “Amministrazione trasparente”. Non disponendo di un sistema automatizzato di elaborazione e conversione in formato aperto dei dati da pubblicare, può saltuariamente capitare che talune sezioni non vengono aggiornate secondo le tempistiche previste dalle attuali disposizioni normative. Salvo poche eccezioni, </w:t>
      </w:r>
      <w:r w:rsidR="00560720">
        <w:rPr>
          <w:rFonts w:ascii="Times New Roman" w:hAnsi="Times New Roman" w:cs="Times New Roman"/>
        </w:rPr>
        <w:t xml:space="preserve">il caricamento </w:t>
      </w:r>
      <w:r w:rsidR="00FB79B4">
        <w:rPr>
          <w:rFonts w:ascii="Times New Roman" w:hAnsi="Times New Roman" w:cs="Times New Roman"/>
        </w:rPr>
        <w:t>sostanziale di tutta la documentazione richiesta</w:t>
      </w:r>
      <w:r>
        <w:rPr>
          <w:rFonts w:ascii="Times New Roman" w:hAnsi="Times New Roman" w:cs="Times New Roman"/>
        </w:rPr>
        <w:t xml:space="preserve"> dalla disciplina della trasparenza amministrativa è risultato pienamente conforme</w:t>
      </w:r>
      <w:r w:rsidR="0088195F">
        <w:rPr>
          <w:rFonts w:ascii="Times New Roman" w:hAnsi="Times New Roman" w:cs="Times New Roman"/>
        </w:rPr>
        <w:t xml:space="preserve"> alle verifiche effettuate dal Collegio dei R</w:t>
      </w:r>
      <w:r>
        <w:rPr>
          <w:rFonts w:ascii="Times New Roman" w:hAnsi="Times New Roman" w:cs="Times New Roman"/>
        </w:rPr>
        <w:t>evisori</w:t>
      </w:r>
      <w:r w:rsidR="0088195F">
        <w:rPr>
          <w:rFonts w:ascii="Times New Roman" w:hAnsi="Times New Roman" w:cs="Times New Roman"/>
        </w:rPr>
        <w:t>,</w:t>
      </w:r>
      <w:r>
        <w:rPr>
          <w:rFonts w:ascii="Times New Roman" w:hAnsi="Times New Roman" w:cs="Times New Roman"/>
        </w:rPr>
        <w:t xml:space="preserve"> così come risultante </w:t>
      </w:r>
      <w:r w:rsidR="00B447BD">
        <w:rPr>
          <w:rFonts w:ascii="Times New Roman" w:hAnsi="Times New Roman" w:cs="Times New Roman"/>
        </w:rPr>
        <w:t xml:space="preserve">sia </w:t>
      </w:r>
      <w:r>
        <w:rPr>
          <w:rFonts w:ascii="Times New Roman" w:hAnsi="Times New Roman" w:cs="Times New Roman"/>
        </w:rPr>
        <w:t>dalla attestazione pubblicata nell’apposita sezione in “Amministrazione trasparente”</w:t>
      </w:r>
      <w:r w:rsidR="0088195F">
        <w:rPr>
          <w:rFonts w:ascii="Times New Roman" w:hAnsi="Times New Roman" w:cs="Times New Roman"/>
        </w:rPr>
        <w:t>.</w:t>
      </w:r>
    </w:p>
    <w:p w:rsidR="00FB79B4" w:rsidRDefault="00FE0E96" w:rsidP="00C97A0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lastRenderedPageBreak/>
        <w:t>N</w:t>
      </w:r>
      <w:r w:rsidR="00FB79B4">
        <w:rPr>
          <w:rFonts w:ascii="Times New Roman" w:hAnsi="Times New Roman" w:cs="Times New Roman"/>
        </w:rPr>
        <w:t>elle pochissime sezioni dove</w:t>
      </w:r>
      <w:r w:rsidR="00560720">
        <w:rPr>
          <w:rFonts w:ascii="Times New Roman" w:hAnsi="Times New Roman" w:cs="Times New Roman"/>
        </w:rPr>
        <w:t xml:space="preserve"> </w:t>
      </w:r>
      <w:r w:rsidR="00FB79B4">
        <w:rPr>
          <w:rFonts w:ascii="Times New Roman" w:hAnsi="Times New Roman" w:cs="Times New Roman"/>
        </w:rPr>
        <w:t>non si è ancora ottemperato alle disposizioni di legge è stata inserita la voce “Sezione in corso</w:t>
      </w:r>
      <w:r w:rsidR="004919FA">
        <w:rPr>
          <w:rFonts w:ascii="Times New Roman" w:hAnsi="Times New Roman" w:cs="Times New Roman"/>
        </w:rPr>
        <w:t xml:space="preserve"> di aggiornamento” con la</w:t>
      </w:r>
      <w:r w:rsidR="00FB79B4">
        <w:rPr>
          <w:rFonts w:ascii="Times New Roman" w:hAnsi="Times New Roman" w:cs="Times New Roman"/>
        </w:rPr>
        <w:t xml:space="preserve"> volontà di proceder</w:t>
      </w:r>
      <w:r w:rsidR="00840C5F">
        <w:rPr>
          <w:rFonts w:ascii="Times New Roman" w:hAnsi="Times New Roman" w:cs="Times New Roman"/>
        </w:rPr>
        <w:t>e</w:t>
      </w:r>
      <w:r w:rsidR="00FB79B4">
        <w:rPr>
          <w:rFonts w:ascii="Times New Roman" w:hAnsi="Times New Roman" w:cs="Times New Roman"/>
        </w:rPr>
        <w:t xml:space="preserve"> quanto prima</w:t>
      </w:r>
      <w:r w:rsidR="00840C5F">
        <w:rPr>
          <w:rFonts w:ascii="Times New Roman" w:hAnsi="Times New Roman" w:cs="Times New Roman"/>
        </w:rPr>
        <w:t xml:space="preserve"> all’aggiornamento delle stesse</w:t>
      </w:r>
      <w:r w:rsidR="00FB79B4">
        <w:rPr>
          <w:rFonts w:ascii="Times New Roman" w:hAnsi="Times New Roman" w:cs="Times New Roman"/>
        </w:rPr>
        <w:t>.</w:t>
      </w:r>
      <w:r w:rsidR="00B447BD">
        <w:rPr>
          <w:rFonts w:ascii="Times New Roman" w:hAnsi="Times New Roman" w:cs="Times New Roman"/>
        </w:rPr>
        <w:t xml:space="preserve"> </w:t>
      </w:r>
    </w:p>
    <w:p w:rsidR="00840C5F" w:rsidRDefault="00FB79B4" w:rsidP="00C97A0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Si consideri altresì </w:t>
      </w:r>
      <w:r w:rsidR="00B447BD">
        <w:rPr>
          <w:rFonts w:ascii="Times New Roman" w:hAnsi="Times New Roman" w:cs="Times New Roman"/>
        </w:rPr>
        <w:t>che</w:t>
      </w:r>
      <w:r>
        <w:rPr>
          <w:rFonts w:ascii="Times New Roman" w:hAnsi="Times New Roman" w:cs="Times New Roman"/>
        </w:rPr>
        <w:t xml:space="preserve"> l’ODCEC di Pescara consti di sole 2 unità operative </w:t>
      </w:r>
      <w:r w:rsidR="00B447BD">
        <w:rPr>
          <w:rFonts w:ascii="Times New Roman" w:hAnsi="Times New Roman" w:cs="Times New Roman"/>
        </w:rPr>
        <w:t>le quali,</w:t>
      </w:r>
      <w:r>
        <w:rPr>
          <w:rFonts w:ascii="Times New Roman" w:hAnsi="Times New Roman" w:cs="Times New Roman"/>
        </w:rPr>
        <w:t xml:space="preserve"> oltre ad assolvere giornalmen</w:t>
      </w:r>
      <w:r w:rsidR="0088195F">
        <w:rPr>
          <w:rFonts w:ascii="Times New Roman" w:hAnsi="Times New Roman" w:cs="Times New Roman"/>
        </w:rPr>
        <w:t>te</w:t>
      </w:r>
      <w:r>
        <w:rPr>
          <w:rFonts w:ascii="Times New Roman" w:hAnsi="Times New Roman" w:cs="Times New Roman"/>
        </w:rPr>
        <w:t xml:space="preserve"> i numerosi adempimenti amministrativi dell’attività ordinaria</w:t>
      </w:r>
      <w:r w:rsidR="00FE0E96">
        <w:rPr>
          <w:rFonts w:ascii="Times New Roman" w:hAnsi="Times New Roman" w:cs="Times New Roman"/>
        </w:rPr>
        <w:t>,</w:t>
      </w:r>
      <w:r w:rsidR="0088195F">
        <w:rPr>
          <w:rFonts w:ascii="Times New Roman" w:hAnsi="Times New Roman" w:cs="Times New Roman"/>
        </w:rPr>
        <w:t xml:space="preserve"> lavorano</w:t>
      </w:r>
      <w:r>
        <w:rPr>
          <w:rFonts w:ascii="Times New Roman" w:hAnsi="Times New Roman" w:cs="Times New Roman"/>
        </w:rPr>
        <w:t xml:space="preserve"> quotidianamente all’aggiornamento</w:t>
      </w:r>
      <w:r w:rsidR="008C7920">
        <w:rPr>
          <w:rFonts w:ascii="Times New Roman" w:hAnsi="Times New Roman" w:cs="Times New Roman"/>
        </w:rPr>
        <w:t xml:space="preserve"> </w:t>
      </w:r>
      <w:r>
        <w:rPr>
          <w:rFonts w:ascii="Times New Roman" w:hAnsi="Times New Roman" w:cs="Times New Roman"/>
        </w:rPr>
        <w:t xml:space="preserve">delle sezioni richieste dall’allegato 1 al. </w:t>
      </w:r>
      <w:proofErr w:type="spellStart"/>
      <w:r>
        <w:rPr>
          <w:rFonts w:ascii="Times New Roman" w:hAnsi="Times New Roman" w:cs="Times New Roman"/>
        </w:rPr>
        <w:t>D</w:t>
      </w:r>
      <w:r w:rsidR="000B2F22">
        <w:rPr>
          <w:rFonts w:ascii="Times New Roman" w:hAnsi="Times New Roman" w:cs="Times New Roman"/>
        </w:rPr>
        <w:t>.L</w:t>
      </w:r>
      <w:r>
        <w:rPr>
          <w:rFonts w:ascii="Times New Roman" w:hAnsi="Times New Roman" w:cs="Times New Roman"/>
        </w:rPr>
        <w:t>gs</w:t>
      </w:r>
      <w:r w:rsidR="000B2F22">
        <w:rPr>
          <w:rFonts w:ascii="Times New Roman" w:hAnsi="Times New Roman" w:cs="Times New Roman"/>
        </w:rPr>
        <w:t>.</w:t>
      </w:r>
      <w:proofErr w:type="spellEnd"/>
      <w:r>
        <w:rPr>
          <w:rFonts w:ascii="Times New Roman" w:hAnsi="Times New Roman" w:cs="Times New Roman"/>
        </w:rPr>
        <w:t xml:space="preserve"> 33/2013</w:t>
      </w:r>
      <w:r w:rsidR="008C7920">
        <w:rPr>
          <w:rFonts w:ascii="Times New Roman" w:hAnsi="Times New Roman" w:cs="Times New Roman"/>
        </w:rPr>
        <w:t>,</w:t>
      </w:r>
      <w:r>
        <w:rPr>
          <w:rFonts w:ascii="Times New Roman" w:hAnsi="Times New Roman" w:cs="Times New Roman"/>
        </w:rPr>
        <w:t xml:space="preserve"> inte</w:t>
      </w:r>
      <w:r w:rsidR="00E7411C">
        <w:rPr>
          <w:rFonts w:ascii="Times New Roman" w:hAnsi="Times New Roman" w:cs="Times New Roman"/>
        </w:rPr>
        <w:t xml:space="preserve">grato da quanto previsto dal </w:t>
      </w:r>
      <w:proofErr w:type="spellStart"/>
      <w:r w:rsidR="00E7411C">
        <w:rPr>
          <w:rFonts w:ascii="Times New Roman" w:hAnsi="Times New Roman" w:cs="Times New Roman"/>
        </w:rPr>
        <w:t>D.L</w:t>
      </w:r>
      <w:r>
        <w:rPr>
          <w:rFonts w:ascii="Times New Roman" w:hAnsi="Times New Roman" w:cs="Times New Roman"/>
        </w:rPr>
        <w:t>gs</w:t>
      </w:r>
      <w:r w:rsidR="00E7411C">
        <w:rPr>
          <w:rFonts w:ascii="Times New Roman" w:hAnsi="Times New Roman" w:cs="Times New Roman"/>
        </w:rPr>
        <w:t>.</w:t>
      </w:r>
      <w:proofErr w:type="spellEnd"/>
      <w:r>
        <w:rPr>
          <w:rFonts w:ascii="Times New Roman" w:hAnsi="Times New Roman" w:cs="Times New Roman"/>
        </w:rPr>
        <w:t xml:space="preserve"> 97/2016. </w:t>
      </w:r>
    </w:p>
    <w:p w:rsidR="00711991" w:rsidRDefault="00711991" w:rsidP="00C97A01">
      <w:pPr>
        <w:autoSpaceDE w:val="0"/>
        <w:autoSpaceDN w:val="0"/>
        <w:adjustRightInd w:val="0"/>
        <w:spacing w:after="0" w:line="360" w:lineRule="auto"/>
        <w:jc w:val="both"/>
        <w:rPr>
          <w:rFonts w:ascii="Times New Roman" w:hAnsi="Times New Roman" w:cs="Times New Roman"/>
        </w:rPr>
      </w:pPr>
    </w:p>
    <w:p w:rsidR="00C97A01" w:rsidRPr="00415F87" w:rsidRDefault="00B447BD" w:rsidP="00C97A0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N</w:t>
      </w:r>
      <w:r w:rsidR="00C97A01" w:rsidRPr="00415F87">
        <w:rPr>
          <w:rFonts w:ascii="Times New Roman" w:hAnsi="Times New Roman" w:cs="Times New Roman"/>
        </w:rPr>
        <w:t>el</w:t>
      </w:r>
      <w:r w:rsidR="004A53FF">
        <w:rPr>
          <w:rFonts w:ascii="Times New Roman" w:hAnsi="Times New Roman" w:cs="Times New Roman"/>
        </w:rPr>
        <w:t xml:space="preserve"> processo di revisione ed aggiornamento del PTPCT</w:t>
      </w:r>
      <w:r w:rsidR="00C97A01">
        <w:rPr>
          <w:rFonts w:ascii="Times New Roman" w:hAnsi="Times New Roman" w:cs="Times New Roman"/>
        </w:rPr>
        <w:t xml:space="preserve"> 20</w:t>
      </w:r>
      <w:r w:rsidR="004919FA">
        <w:rPr>
          <w:rFonts w:ascii="Times New Roman" w:hAnsi="Times New Roman" w:cs="Times New Roman"/>
        </w:rPr>
        <w:t>22</w:t>
      </w:r>
      <w:r w:rsidR="009B3D25">
        <w:rPr>
          <w:rFonts w:ascii="Times New Roman" w:hAnsi="Times New Roman" w:cs="Times New Roman"/>
        </w:rPr>
        <w:t>/</w:t>
      </w:r>
      <w:r w:rsidR="00C97A01">
        <w:rPr>
          <w:rFonts w:ascii="Times New Roman" w:hAnsi="Times New Roman" w:cs="Times New Roman"/>
        </w:rPr>
        <w:t>202</w:t>
      </w:r>
      <w:r w:rsidR="004919FA">
        <w:rPr>
          <w:rFonts w:ascii="Times New Roman" w:hAnsi="Times New Roman" w:cs="Times New Roman"/>
        </w:rPr>
        <w:t>4</w:t>
      </w:r>
      <w:r w:rsidR="004A53FF">
        <w:rPr>
          <w:rFonts w:ascii="Times New Roman" w:hAnsi="Times New Roman" w:cs="Times New Roman"/>
        </w:rPr>
        <w:t xml:space="preserve"> in continuità con il lavoro sino ad ora svolto</w:t>
      </w:r>
      <w:r w:rsidR="00C97A01" w:rsidRPr="00415F87">
        <w:rPr>
          <w:rFonts w:ascii="Times New Roman" w:hAnsi="Times New Roman" w:cs="Times New Roman"/>
        </w:rPr>
        <w:t xml:space="preserve">, si sono </w:t>
      </w:r>
      <w:r w:rsidR="004A53FF">
        <w:rPr>
          <w:rFonts w:ascii="Times New Roman" w:hAnsi="Times New Roman" w:cs="Times New Roman"/>
        </w:rPr>
        <w:t>a</w:t>
      </w:r>
      <w:r w:rsidR="00C97A01" w:rsidRPr="00415F87">
        <w:rPr>
          <w:rFonts w:ascii="Times New Roman" w:hAnsi="Times New Roman" w:cs="Times New Roman"/>
        </w:rPr>
        <w:t>nalizzati i seguenti aspetti:</w:t>
      </w:r>
    </w:p>
    <w:p w:rsidR="00C97A01" w:rsidRDefault="00C97A01" w:rsidP="00C97A01">
      <w:pPr>
        <w:pStyle w:val="Paragrafoelenco"/>
        <w:numPr>
          <w:ilvl w:val="0"/>
          <w:numId w:val="20"/>
        </w:numPr>
        <w:autoSpaceDE w:val="0"/>
        <w:autoSpaceDN w:val="0"/>
        <w:adjustRightInd w:val="0"/>
        <w:spacing w:after="0" w:line="360" w:lineRule="auto"/>
        <w:jc w:val="both"/>
        <w:rPr>
          <w:rFonts w:ascii="Times New Roman" w:hAnsi="Times New Roman" w:cs="Times New Roman"/>
        </w:rPr>
      </w:pPr>
      <w:r w:rsidRPr="00415F87">
        <w:rPr>
          <w:rFonts w:ascii="Times New Roman" w:hAnsi="Times New Roman" w:cs="Times New Roman"/>
          <w:b/>
          <w:bCs/>
        </w:rPr>
        <w:t>Nozione di corruzione</w:t>
      </w:r>
      <w:r w:rsidRPr="00415F87">
        <w:rPr>
          <w:rFonts w:ascii="Times New Roman" w:hAnsi="Times New Roman" w:cs="Times New Roman"/>
        </w:rPr>
        <w:t xml:space="preserve">. La definizione del fenomeno, più ampia dello specifico reato di corruzione e del complesso dei reati contro la PA ed intesa come devianza dai corretti principi dell’azione amministrativa </w:t>
      </w:r>
      <w:r w:rsidRPr="00415F87">
        <w:rPr>
          <w:rFonts w:ascii="Times New Roman" w:hAnsi="Times New Roman" w:cs="Times New Roman"/>
          <w:i/>
          <w:iCs/>
        </w:rPr>
        <w:t>(maladministration</w:t>
      </w:r>
      <w:r w:rsidRPr="00415F87">
        <w:rPr>
          <w:rFonts w:ascii="Times New Roman" w:hAnsi="Times New Roman" w:cs="Times New Roman"/>
        </w:rPr>
        <w:t>) è stata assunta fin dalla prima edizione del PTPC come elemento guida della valutazione dei rischi e delle relative con</w:t>
      </w:r>
      <w:r w:rsidR="008C7920">
        <w:rPr>
          <w:rFonts w:ascii="Times New Roman" w:hAnsi="Times New Roman" w:cs="Times New Roman"/>
        </w:rPr>
        <w:t>tromisure</w:t>
      </w:r>
      <w:r w:rsidRPr="00415F87">
        <w:rPr>
          <w:rFonts w:ascii="Times New Roman" w:hAnsi="Times New Roman" w:cs="Times New Roman"/>
        </w:rPr>
        <w:t>;</w:t>
      </w:r>
    </w:p>
    <w:p w:rsidR="00840C5F" w:rsidRPr="00415F87" w:rsidRDefault="00840C5F" w:rsidP="00840C5F">
      <w:pPr>
        <w:pStyle w:val="Paragrafoelenco"/>
        <w:autoSpaceDE w:val="0"/>
        <w:autoSpaceDN w:val="0"/>
        <w:adjustRightInd w:val="0"/>
        <w:spacing w:after="0" w:line="360" w:lineRule="auto"/>
        <w:ind w:left="360"/>
        <w:jc w:val="both"/>
        <w:rPr>
          <w:rFonts w:ascii="Times New Roman" w:hAnsi="Times New Roman" w:cs="Times New Roman"/>
        </w:rPr>
      </w:pPr>
    </w:p>
    <w:p w:rsidR="00C97A01" w:rsidRPr="00415F87" w:rsidRDefault="00C97A01" w:rsidP="00C97A01">
      <w:pPr>
        <w:pStyle w:val="Paragrafoelenco"/>
        <w:numPr>
          <w:ilvl w:val="0"/>
          <w:numId w:val="20"/>
        </w:numPr>
        <w:autoSpaceDE w:val="0"/>
        <w:autoSpaceDN w:val="0"/>
        <w:adjustRightInd w:val="0"/>
        <w:spacing w:after="0" w:line="360" w:lineRule="auto"/>
        <w:jc w:val="both"/>
        <w:rPr>
          <w:rFonts w:ascii="Times New Roman" w:hAnsi="Times New Roman" w:cs="Times New Roman"/>
        </w:rPr>
      </w:pPr>
      <w:r w:rsidRPr="00415F87">
        <w:rPr>
          <w:rFonts w:ascii="Times New Roman" w:hAnsi="Times New Roman" w:cs="Times New Roman"/>
          <w:b/>
          <w:bCs/>
        </w:rPr>
        <w:t>Analisi di tutte le attività e mappatura dei processi</w:t>
      </w:r>
      <w:r w:rsidRPr="00415F87">
        <w:rPr>
          <w:rFonts w:ascii="Times New Roman" w:hAnsi="Times New Roman" w:cs="Times New Roman"/>
        </w:rPr>
        <w:t>.</w:t>
      </w:r>
    </w:p>
    <w:p w:rsidR="00840C5F" w:rsidRDefault="00C97A01" w:rsidP="00C97A01">
      <w:pPr>
        <w:pStyle w:val="Paragrafoelenco"/>
        <w:autoSpaceDE w:val="0"/>
        <w:autoSpaceDN w:val="0"/>
        <w:adjustRightInd w:val="0"/>
        <w:spacing w:after="0" w:line="360" w:lineRule="auto"/>
        <w:ind w:left="360"/>
        <w:jc w:val="both"/>
        <w:rPr>
          <w:rFonts w:ascii="Times New Roman" w:hAnsi="Times New Roman" w:cs="Times New Roman"/>
        </w:rPr>
      </w:pPr>
      <w:r w:rsidRPr="00415F87">
        <w:rPr>
          <w:rFonts w:ascii="Times New Roman" w:hAnsi="Times New Roman" w:cs="Times New Roman"/>
        </w:rPr>
        <w:t>L</w:t>
      </w:r>
      <w:r w:rsidR="00E53ED1">
        <w:rPr>
          <w:rFonts w:ascii="Times New Roman" w:hAnsi="Times New Roman" w:cs="Times New Roman"/>
        </w:rPr>
        <w:t>a metodologia</w:t>
      </w:r>
      <w:r w:rsidRPr="00415F87">
        <w:rPr>
          <w:rFonts w:ascii="Times New Roman" w:hAnsi="Times New Roman" w:cs="Times New Roman"/>
        </w:rPr>
        <w:t xml:space="preserve"> di rilevazione e mappatura </w:t>
      </w:r>
      <w:r w:rsidR="00BC4BD6">
        <w:rPr>
          <w:rFonts w:ascii="Times New Roman" w:hAnsi="Times New Roman" w:cs="Times New Roman"/>
        </w:rPr>
        <w:t xml:space="preserve">dei processi condotta in aggiornamento </w:t>
      </w:r>
      <w:r w:rsidRPr="00415F87">
        <w:rPr>
          <w:rFonts w:ascii="Times New Roman" w:hAnsi="Times New Roman" w:cs="Times New Roman"/>
        </w:rPr>
        <w:t>d</w:t>
      </w:r>
      <w:r w:rsidR="00BC4BD6">
        <w:rPr>
          <w:rFonts w:ascii="Times New Roman" w:hAnsi="Times New Roman" w:cs="Times New Roman"/>
        </w:rPr>
        <w:t>e</w:t>
      </w:r>
      <w:r w:rsidRPr="00415F87">
        <w:rPr>
          <w:rFonts w:ascii="Times New Roman" w:hAnsi="Times New Roman" w:cs="Times New Roman"/>
        </w:rPr>
        <w:t>l PTPC 20</w:t>
      </w:r>
      <w:r w:rsidR="004919FA">
        <w:rPr>
          <w:rFonts w:ascii="Times New Roman" w:hAnsi="Times New Roman" w:cs="Times New Roman"/>
        </w:rPr>
        <w:t>22</w:t>
      </w:r>
      <w:r>
        <w:rPr>
          <w:rFonts w:ascii="Times New Roman" w:hAnsi="Times New Roman" w:cs="Times New Roman"/>
        </w:rPr>
        <w:t>/20</w:t>
      </w:r>
      <w:r w:rsidR="004919FA">
        <w:rPr>
          <w:rFonts w:ascii="Times New Roman" w:hAnsi="Times New Roman" w:cs="Times New Roman"/>
        </w:rPr>
        <w:t>24</w:t>
      </w:r>
      <w:r w:rsidRPr="00415F87">
        <w:rPr>
          <w:rFonts w:ascii="Times New Roman" w:hAnsi="Times New Roman" w:cs="Times New Roman"/>
        </w:rPr>
        <w:t xml:space="preserve"> è illustrata nella parte descrittiva del</w:t>
      </w:r>
      <w:r w:rsidR="00E53ED1">
        <w:rPr>
          <w:rFonts w:ascii="Times New Roman" w:hAnsi="Times New Roman" w:cs="Times New Roman"/>
        </w:rPr>
        <w:t xml:space="preserve"> presente</w:t>
      </w:r>
      <w:r w:rsidRPr="00415F87">
        <w:rPr>
          <w:rFonts w:ascii="Times New Roman" w:hAnsi="Times New Roman" w:cs="Times New Roman"/>
        </w:rPr>
        <w:t xml:space="preserve"> Piano e i relativi esiti sono riportati </w:t>
      </w:r>
      <w:r w:rsidR="00BC4BD6">
        <w:rPr>
          <w:rFonts w:ascii="Times New Roman" w:hAnsi="Times New Roman" w:cs="Times New Roman"/>
        </w:rPr>
        <w:t>negli allegati al PTPCT 20</w:t>
      </w:r>
      <w:r w:rsidR="004919FA">
        <w:rPr>
          <w:rFonts w:ascii="Times New Roman" w:hAnsi="Times New Roman" w:cs="Times New Roman"/>
        </w:rPr>
        <w:t>22/2024</w:t>
      </w:r>
      <w:r w:rsidR="00840C5F">
        <w:rPr>
          <w:rFonts w:ascii="Times New Roman" w:hAnsi="Times New Roman" w:cs="Times New Roman"/>
        </w:rPr>
        <w:t>.</w:t>
      </w:r>
    </w:p>
    <w:p w:rsidR="00840C5F" w:rsidRDefault="00840C5F" w:rsidP="00C97A01">
      <w:pPr>
        <w:pStyle w:val="Paragrafoelenco"/>
        <w:autoSpaceDE w:val="0"/>
        <w:autoSpaceDN w:val="0"/>
        <w:adjustRightInd w:val="0"/>
        <w:spacing w:after="0" w:line="360" w:lineRule="auto"/>
        <w:ind w:left="360"/>
        <w:jc w:val="both"/>
        <w:rPr>
          <w:rFonts w:ascii="Times New Roman" w:hAnsi="Times New Roman" w:cs="Times New Roman"/>
        </w:rPr>
      </w:pPr>
      <w:r>
        <w:rPr>
          <w:rFonts w:ascii="Times New Roman" w:hAnsi="Times New Roman" w:cs="Times New Roman"/>
        </w:rPr>
        <w:t>T</w:t>
      </w:r>
      <w:r w:rsidR="00C97A01" w:rsidRPr="00415F87">
        <w:rPr>
          <w:rFonts w:ascii="Times New Roman" w:hAnsi="Times New Roman" w:cs="Times New Roman"/>
        </w:rPr>
        <w:t>ale attività, effettuata in modo dettagliato per il</w:t>
      </w:r>
      <w:r w:rsidR="00C97A01">
        <w:rPr>
          <w:rFonts w:ascii="Times New Roman" w:hAnsi="Times New Roman" w:cs="Times New Roman"/>
        </w:rPr>
        <w:t xml:space="preserve"> complesso dell’azione dell</w:t>
      </w:r>
      <w:r>
        <w:rPr>
          <w:rFonts w:ascii="Times New Roman" w:hAnsi="Times New Roman" w:cs="Times New Roman"/>
        </w:rPr>
        <w:t>’ordine</w:t>
      </w:r>
      <w:r w:rsidR="00C97A01" w:rsidRPr="00415F87">
        <w:rPr>
          <w:rFonts w:ascii="Times New Roman" w:hAnsi="Times New Roman" w:cs="Times New Roman"/>
        </w:rPr>
        <w:t>, risulta sostanzialmente coerente con le indicazioni del PNA</w:t>
      </w:r>
      <w:r w:rsidR="00BC4BD6">
        <w:rPr>
          <w:rFonts w:ascii="Times New Roman" w:hAnsi="Times New Roman" w:cs="Times New Roman"/>
        </w:rPr>
        <w:t xml:space="preserve"> 201</w:t>
      </w:r>
      <w:r w:rsidR="004A53FF">
        <w:rPr>
          <w:rFonts w:ascii="Times New Roman" w:hAnsi="Times New Roman" w:cs="Times New Roman"/>
        </w:rPr>
        <w:t>9</w:t>
      </w:r>
      <w:r w:rsidR="00C97A01" w:rsidRPr="00415F87">
        <w:rPr>
          <w:rFonts w:ascii="Times New Roman" w:hAnsi="Times New Roman" w:cs="Times New Roman"/>
        </w:rPr>
        <w:t xml:space="preserve">; </w:t>
      </w:r>
    </w:p>
    <w:p w:rsidR="008C7920" w:rsidRDefault="00C97A01" w:rsidP="00C97A01">
      <w:pPr>
        <w:pStyle w:val="Paragrafoelenco"/>
        <w:autoSpaceDE w:val="0"/>
        <w:autoSpaceDN w:val="0"/>
        <w:adjustRightInd w:val="0"/>
        <w:spacing w:after="0" w:line="360" w:lineRule="auto"/>
        <w:ind w:left="360"/>
        <w:jc w:val="both"/>
        <w:rPr>
          <w:rFonts w:ascii="Times New Roman" w:hAnsi="Times New Roman" w:cs="Times New Roman"/>
        </w:rPr>
      </w:pPr>
      <w:r w:rsidRPr="00415F87">
        <w:rPr>
          <w:rFonts w:ascii="Times New Roman" w:hAnsi="Times New Roman" w:cs="Times New Roman"/>
        </w:rPr>
        <w:t>Le aree di rischio, in conformità con</w:t>
      </w:r>
      <w:r w:rsidR="004A53FF">
        <w:rPr>
          <w:rFonts w:ascii="Times New Roman" w:hAnsi="Times New Roman" w:cs="Times New Roman"/>
        </w:rPr>
        <w:t xml:space="preserve"> le nuove modalità di analisi previste dal </w:t>
      </w:r>
      <w:r w:rsidR="00840C5F">
        <w:rPr>
          <w:rFonts w:ascii="Times New Roman" w:hAnsi="Times New Roman" w:cs="Times New Roman"/>
        </w:rPr>
        <w:t>PNA 201</w:t>
      </w:r>
      <w:r w:rsidR="004A53FF">
        <w:rPr>
          <w:rFonts w:ascii="Times New Roman" w:hAnsi="Times New Roman" w:cs="Times New Roman"/>
        </w:rPr>
        <w:t>9</w:t>
      </w:r>
      <w:r w:rsidR="00840C5F">
        <w:rPr>
          <w:rFonts w:ascii="Times New Roman" w:hAnsi="Times New Roman" w:cs="Times New Roman"/>
        </w:rPr>
        <w:t xml:space="preserve"> </w:t>
      </w:r>
      <w:r w:rsidR="004A53FF">
        <w:rPr>
          <w:rFonts w:ascii="Times New Roman" w:hAnsi="Times New Roman" w:cs="Times New Roman"/>
        </w:rPr>
        <w:t>(allegato tecnico)</w:t>
      </w:r>
      <w:r w:rsidRPr="00415F87">
        <w:rPr>
          <w:rFonts w:ascii="Times New Roman" w:hAnsi="Times New Roman" w:cs="Times New Roman"/>
        </w:rPr>
        <w:t>, sono state analizzate</w:t>
      </w:r>
      <w:r w:rsidR="004A53FF">
        <w:rPr>
          <w:rFonts w:ascii="Times New Roman" w:hAnsi="Times New Roman" w:cs="Times New Roman"/>
        </w:rPr>
        <w:t xml:space="preserve"> all’interno dell’allegato al presente PTPCT. </w:t>
      </w:r>
    </w:p>
    <w:p w:rsidR="004A53FF" w:rsidRDefault="00E8019C" w:rsidP="00C97A01">
      <w:pPr>
        <w:pStyle w:val="Paragrafoelenco"/>
        <w:autoSpaceDE w:val="0"/>
        <w:autoSpaceDN w:val="0"/>
        <w:adjustRightInd w:val="0"/>
        <w:spacing w:after="0" w:line="360" w:lineRule="auto"/>
        <w:ind w:left="360"/>
        <w:jc w:val="both"/>
        <w:rPr>
          <w:rFonts w:ascii="Times New Roman" w:hAnsi="Times New Roman" w:cs="Times New Roman"/>
        </w:rPr>
      </w:pPr>
      <w:r>
        <w:rPr>
          <w:rFonts w:ascii="Times New Roman" w:hAnsi="Times New Roman" w:cs="Times New Roman"/>
        </w:rPr>
        <w:t>Il RPCT dell’ODCEC di Pescara</w:t>
      </w:r>
      <w:r w:rsidR="00392155">
        <w:rPr>
          <w:rFonts w:ascii="Times New Roman" w:hAnsi="Times New Roman" w:cs="Times New Roman"/>
        </w:rPr>
        <w:t xml:space="preserve"> non rilevando nel corso del 20</w:t>
      </w:r>
      <w:r w:rsidR="004919FA">
        <w:rPr>
          <w:rFonts w:ascii="Times New Roman" w:hAnsi="Times New Roman" w:cs="Times New Roman"/>
        </w:rPr>
        <w:t>21</w:t>
      </w:r>
      <w:r w:rsidR="00392155">
        <w:rPr>
          <w:rFonts w:ascii="Times New Roman" w:hAnsi="Times New Roman" w:cs="Times New Roman"/>
        </w:rPr>
        <w:t xml:space="preserve"> alcun fenomeno riconducibile al concetto di “maladministration” </w:t>
      </w:r>
      <w:r>
        <w:rPr>
          <w:rFonts w:ascii="Times New Roman" w:hAnsi="Times New Roman" w:cs="Times New Roman"/>
        </w:rPr>
        <w:t>ha ritenuto adeguata la mappatura effettuata nel PTPCT 201</w:t>
      </w:r>
      <w:r w:rsidR="004A53FF">
        <w:rPr>
          <w:rFonts w:ascii="Times New Roman" w:hAnsi="Times New Roman" w:cs="Times New Roman"/>
        </w:rPr>
        <w:t>9</w:t>
      </w:r>
      <w:r>
        <w:rPr>
          <w:rFonts w:ascii="Times New Roman" w:hAnsi="Times New Roman" w:cs="Times New Roman"/>
        </w:rPr>
        <w:t>/20</w:t>
      </w:r>
      <w:r w:rsidR="00392155">
        <w:rPr>
          <w:rFonts w:ascii="Times New Roman" w:hAnsi="Times New Roman" w:cs="Times New Roman"/>
        </w:rPr>
        <w:t>2</w:t>
      </w:r>
      <w:r w:rsidR="004A53FF">
        <w:rPr>
          <w:rFonts w:ascii="Times New Roman" w:hAnsi="Times New Roman" w:cs="Times New Roman"/>
        </w:rPr>
        <w:t>1</w:t>
      </w:r>
      <w:r w:rsidR="00392155">
        <w:rPr>
          <w:rFonts w:ascii="Times New Roman" w:hAnsi="Times New Roman" w:cs="Times New Roman"/>
        </w:rPr>
        <w:t xml:space="preserve"> </w:t>
      </w:r>
      <w:r w:rsidR="004A53FF">
        <w:rPr>
          <w:rFonts w:ascii="Times New Roman" w:hAnsi="Times New Roman" w:cs="Times New Roman"/>
        </w:rPr>
        <w:t>provvedendo però</w:t>
      </w:r>
      <w:r w:rsidR="00736EA3">
        <w:rPr>
          <w:rFonts w:ascii="Times New Roman" w:hAnsi="Times New Roman" w:cs="Times New Roman"/>
        </w:rPr>
        <w:t xml:space="preserve"> ad alcune modifiche, </w:t>
      </w:r>
      <w:r w:rsidR="004A53FF">
        <w:rPr>
          <w:rFonts w:ascii="Times New Roman" w:hAnsi="Times New Roman" w:cs="Times New Roman"/>
        </w:rPr>
        <w:t>alla rimodulazione della metodologia adottata</w:t>
      </w:r>
      <w:r w:rsidR="002A47D6">
        <w:rPr>
          <w:rFonts w:ascii="Times New Roman" w:hAnsi="Times New Roman" w:cs="Times New Roman"/>
        </w:rPr>
        <w:t xml:space="preserve"> fornendo un maggiore dettaglio in termine di analisi dei processi.</w:t>
      </w:r>
    </w:p>
    <w:p w:rsidR="00392155" w:rsidRDefault="00E8019C" w:rsidP="00C97A01">
      <w:pPr>
        <w:pStyle w:val="Paragrafoelenco"/>
        <w:autoSpaceDE w:val="0"/>
        <w:autoSpaceDN w:val="0"/>
        <w:adjustRightInd w:val="0"/>
        <w:spacing w:after="0" w:line="360" w:lineRule="auto"/>
        <w:ind w:left="360"/>
        <w:jc w:val="both"/>
        <w:rPr>
          <w:rFonts w:ascii="Times New Roman" w:hAnsi="Times New Roman" w:cs="Times New Roman"/>
        </w:rPr>
      </w:pPr>
      <w:r>
        <w:rPr>
          <w:rFonts w:ascii="Times New Roman" w:hAnsi="Times New Roman" w:cs="Times New Roman"/>
        </w:rPr>
        <w:t>Si evidenzia come, l’attivit</w:t>
      </w:r>
      <w:r w:rsidR="008C7920">
        <w:rPr>
          <w:rFonts w:ascii="Times New Roman" w:hAnsi="Times New Roman" w:cs="Times New Roman"/>
        </w:rPr>
        <w:t xml:space="preserve">à del RPCT è stata </w:t>
      </w:r>
      <w:r>
        <w:rPr>
          <w:rFonts w:ascii="Times New Roman" w:hAnsi="Times New Roman" w:cs="Times New Roman"/>
        </w:rPr>
        <w:t>semplificata</w:t>
      </w:r>
      <w:r w:rsidR="008C7920">
        <w:rPr>
          <w:rFonts w:ascii="Times New Roman" w:hAnsi="Times New Roman" w:cs="Times New Roman"/>
        </w:rPr>
        <w:t xml:space="preserve"> grazie al</w:t>
      </w:r>
      <w:r w:rsidRPr="004B5EF5">
        <w:rPr>
          <w:rFonts w:ascii="Times New Roman" w:hAnsi="Times New Roman" w:cs="Times New Roman"/>
        </w:rPr>
        <w:t xml:space="preserve">l’attività svolta dalla componente tecnico </w:t>
      </w:r>
      <w:r w:rsidR="004B5EF5" w:rsidRPr="004B5EF5">
        <w:rPr>
          <w:rFonts w:ascii="Times New Roman" w:hAnsi="Times New Roman" w:cs="Times New Roman"/>
        </w:rPr>
        <w:t>amministrativa dell’ODCEC</w:t>
      </w:r>
      <w:r w:rsidR="00392155" w:rsidRPr="004B5EF5">
        <w:rPr>
          <w:rFonts w:ascii="Times New Roman" w:hAnsi="Times New Roman" w:cs="Times New Roman"/>
        </w:rPr>
        <w:t xml:space="preserve"> di Pescara e della F</w:t>
      </w:r>
      <w:r w:rsidR="008C7920">
        <w:rPr>
          <w:rFonts w:ascii="Times New Roman" w:hAnsi="Times New Roman" w:cs="Times New Roman"/>
        </w:rPr>
        <w:t>ondazione dell’ODCEC di Pescara.</w:t>
      </w:r>
    </w:p>
    <w:p w:rsidR="00E8019C" w:rsidRPr="00415F87" w:rsidRDefault="00E8019C" w:rsidP="00C97A01">
      <w:pPr>
        <w:pStyle w:val="Paragrafoelenco"/>
        <w:autoSpaceDE w:val="0"/>
        <w:autoSpaceDN w:val="0"/>
        <w:adjustRightInd w:val="0"/>
        <w:spacing w:after="0" w:line="360" w:lineRule="auto"/>
        <w:ind w:left="360"/>
        <w:jc w:val="both"/>
        <w:rPr>
          <w:rFonts w:ascii="Times New Roman" w:hAnsi="Times New Roman" w:cs="Times New Roman"/>
        </w:rPr>
      </w:pPr>
    </w:p>
    <w:p w:rsidR="00C97A01" w:rsidRPr="00415F87" w:rsidRDefault="00C97A01" w:rsidP="00C97A01">
      <w:pPr>
        <w:pStyle w:val="Paragrafoelenco"/>
        <w:numPr>
          <w:ilvl w:val="0"/>
          <w:numId w:val="20"/>
        </w:numPr>
        <w:autoSpaceDE w:val="0"/>
        <w:autoSpaceDN w:val="0"/>
        <w:adjustRightInd w:val="0"/>
        <w:spacing w:after="0" w:line="360" w:lineRule="auto"/>
        <w:jc w:val="both"/>
        <w:rPr>
          <w:rFonts w:ascii="Times New Roman" w:hAnsi="Times New Roman" w:cs="Times New Roman"/>
        </w:rPr>
      </w:pPr>
      <w:r w:rsidRPr="00415F87">
        <w:rPr>
          <w:rFonts w:ascii="Times New Roman" w:hAnsi="Times New Roman" w:cs="Times New Roman"/>
          <w:b/>
          <w:bCs/>
        </w:rPr>
        <w:t>Ruolo de</w:t>
      </w:r>
      <w:r w:rsidR="00F40D25">
        <w:rPr>
          <w:rFonts w:ascii="Times New Roman" w:hAnsi="Times New Roman" w:cs="Times New Roman"/>
          <w:b/>
          <w:bCs/>
        </w:rPr>
        <w:t>l Consiglio dell’ODCEC di Pescara</w:t>
      </w:r>
      <w:r w:rsidRPr="00415F87">
        <w:rPr>
          <w:rFonts w:ascii="Times New Roman" w:hAnsi="Times New Roman" w:cs="Times New Roman"/>
        </w:rPr>
        <w:t>.</w:t>
      </w:r>
    </w:p>
    <w:p w:rsidR="00B447BD" w:rsidRPr="008C7920" w:rsidRDefault="00AC25E0" w:rsidP="008C7920">
      <w:pPr>
        <w:pStyle w:val="Paragrafoelenco"/>
        <w:autoSpaceDE w:val="0"/>
        <w:autoSpaceDN w:val="0"/>
        <w:adjustRightInd w:val="0"/>
        <w:spacing w:after="0" w:line="360" w:lineRule="auto"/>
        <w:ind w:left="360"/>
        <w:jc w:val="both"/>
        <w:rPr>
          <w:rFonts w:ascii="Times New Roman" w:hAnsi="Times New Roman" w:cs="Times New Roman"/>
        </w:rPr>
      </w:pPr>
      <w:r>
        <w:rPr>
          <w:rFonts w:ascii="Times New Roman" w:hAnsi="Times New Roman" w:cs="Times New Roman"/>
        </w:rPr>
        <w:t>Al C</w:t>
      </w:r>
      <w:r w:rsidR="00F40D25">
        <w:rPr>
          <w:rFonts w:ascii="Times New Roman" w:hAnsi="Times New Roman" w:cs="Times New Roman"/>
        </w:rPr>
        <w:t>onsiglio dell’ODCEC di Pescara</w:t>
      </w:r>
      <w:r w:rsidR="00C97A01">
        <w:rPr>
          <w:rFonts w:ascii="Times New Roman" w:hAnsi="Times New Roman" w:cs="Times New Roman"/>
        </w:rPr>
        <w:t xml:space="preserve">, </w:t>
      </w:r>
      <w:r w:rsidR="00C97A01" w:rsidRPr="00415F87">
        <w:rPr>
          <w:rFonts w:ascii="Times New Roman" w:hAnsi="Times New Roman" w:cs="Times New Roman"/>
        </w:rPr>
        <w:t>organo competente all’adozione del PTPCT, preliminarmente alla proposta di deliberazione, vengono presentate le fondamenta</w:t>
      </w:r>
      <w:r w:rsidR="00C97A01">
        <w:rPr>
          <w:rFonts w:ascii="Times New Roman" w:hAnsi="Times New Roman" w:cs="Times New Roman"/>
        </w:rPr>
        <w:t>li linee di azione del piano.</w:t>
      </w:r>
      <w:r w:rsidR="00C97A01" w:rsidRPr="00415F87">
        <w:rPr>
          <w:rFonts w:ascii="Times New Roman" w:hAnsi="Times New Roman" w:cs="Times New Roman"/>
        </w:rPr>
        <w:t xml:space="preserve"> Le relazioni e circolari in materia di controlli, anticorruzione e trasparenza assunte dal RPC ve</w:t>
      </w:r>
      <w:r w:rsidR="00F40D25">
        <w:rPr>
          <w:rFonts w:ascii="Times New Roman" w:hAnsi="Times New Roman" w:cs="Times New Roman"/>
        </w:rPr>
        <w:t>ngono trasmesse anche al Presidente</w:t>
      </w:r>
      <w:r w:rsidR="00C97A01">
        <w:rPr>
          <w:rFonts w:ascii="Times New Roman" w:hAnsi="Times New Roman" w:cs="Times New Roman"/>
        </w:rPr>
        <w:t xml:space="preserve"> de</w:t>
      </w:r>
      <w:r w:rsidR="00F40D25">
        <w:rPr>
          <w:rFonts w:ascii="Times New Roman" w:hAnsi="Times New Roman" w:cs="Times New Roman"/>
        </w:rPr>
        <w:t>l</w:t>
      </w:r>
      <w:r w:rsidR="00C97A01">
        <w:rPr>
          <w:rFonts w:ascii="Times New Roman" w:hAnsi="Times New Roman" w:cs="Times New Roman"/>
        </w:rPr>
        <w:t>l</w:t>
      </w:r>
      <w:r w:rsidR="00F40D25">
        <w:rPr>
          <w:rFonts w:ascii="Times New Roman" w:hAnsi="Times New Roman" w:cs="Times New Roman"/>
        </w:rPr>
        <w:t>’ODCEC di Pescara</w:t>
      </w:r>
      <w:r w:rsidR="00C97A01">
        <w:rPr>
          <w:rFonts w:ascii="Times New Roman" w:hAnsi="Times New Roman" w:cs="Times New Roman"/>
        </w:rPr>
        <w:t xml:space="preserve"> in quanto soggetto predisposto dall’</w:t>
      </w:r>
      <w:r w:rsidR="00C97A01">
        <w:rPr>
          <w:rFonts w:ascii="Times New Roman" w:hAnsi="Times New Roman" w:cs="Times New Roman"/>
          <w:i/>
        </w:rPr>
        <w:t>Autorità</w:t>
      </w:r>
      <w:r w:rsidR="00C97A01">
        <w:rPr>
          <w:rFonts w:ascii="Times New Roman" w:hAnsi="Times New Roman" w:cs="Times New Roman"/>
        </w:rPr>
        <w:t xml:space="preserve"> al controllo ed al monitoraggio di primo livello degli standard minimi di prevenzione della corruzione e trasparenza amministrativa</w:t>
      </w:r>
      <w:r w:rsidR="00C97A01" w:rsidRPr="00415F87">
        <w:rPr>
          <w:rFonts w:ascii="Times New Roman" w:hAnsi="Times New Roman" w:cs="Times New Roman"/>
        </w:rPr>
        <w:t xml:space="preserve">. </w:t>
      </w:r>
    </w:p>
    <w:p w:rsidR="00B447BD" w:rsidRPr="00415F87" w:rsidRDefault="00B447BD" w:rsidP="00C97A01">
      <w:pPr>
        <w:pStyle w:val="Paragrafoelenco"/>
        <w:autoSpaceDE w:val="0"/>
        <w:autoSpaceDN w:val="0"/>
        <w:adjustRightInd w:val="0"/>
        <w:spacing w:after="0" w:line="360" w:lineRule="auto"/>
        <w:ind w:left="360"/>
        <w:jc w:val="both"/>
        <w:rPr>
          <w:rFonts w:ascii="Times New Roman" w:hAnsi="Times New Roman" w:cs="Times New Roman"/>
        </w:rPr>
      </w:pPr>
    </w:p>
    <w:p w:rsidR="00C97A01" w:rsidRPr="00415F87" w:rsidRDefault="00C97A01" w:rsidP="00C97A01">
      <w:pPr>
        <w:pStyle w:val="Paragrafoelenco"/>
        <w:numPr>
          <w:ilvl w:val="0"/>
          <w:numId w:val="20"/>
        </w:numPr>
        <w:autoSpaceDE w:val="0"/>
        <w:autoSpaceDN w:val="0"/>
        <w:adjustRightInd w:val="0"/>
        <w:spacing w:after="0" w:line="360" w:lineRule="auto"/>
        <w:rPr>
          <w:rFonts w:ascii="Times New Roman" w:hAnsi="Times New Roman" w:cs="Times New Roman"/>
        </w:rPr>
      </w:pPr>
      <w:r w:rsidRPr="00415F87">
        <w:rPr>
          <w:rFonts w:ascii="Times New Roman" w:hAnsi="Times New Roman" w:cs="Times New Roman"/>
          <w:b/>
          <w:bCs/>
        </w:rPr>
        <w:lastRenderedPageBreak/>
        <w:t>Il ruolo del RPCT – Rapporti con i responsabili degli uffici – coinvolgimento dei dipendenti</w:t>
      </w:r>
      <w:r w:rsidRPr="00415F87">
        <w:rPr>
          <w:rFonts w:ascii="Times New Roman" w:hAnsi="Times New Roman" w:cs="Times New Roman"/>
        </w:rPr>
        <w:t xml:space="preserve">. </w:t>
      </w:r>
    </w:p>
    <w:p w:rsidR="00F40D25" w:rsidRDefault="00C97A01" w:rsidP="00F40D25">
      <w:pPr>
        <w:pStyle w:val="Paragrafoelenco"/>
        <w:autoSpaceDE w:val="0"/>
        <w:autoSpaceDN w:val="0"/>
        <w:adjustRightInd w:val="0"/>
        <w:spacing w:after="0" w:line="360" w:lineRule="auto"/>
        <w:ind w:left="360"/>
        <w:jc w:val="both"/>
        <w:rPr>
          <w:rFonts w:ascii="Times New Roman" w:hAnsi="Times New Roman" w:cs="Times New Roman"/>
        </w:rPr>
      </w:pPr>
      <w:r w:rsidRPr="00415F87">
        <w:rPr>
          <w:rFonts w:ascii="Times New Roman" w:hAnsi="Times New Roman" w:cs="Times New Roman"/>
        </w:rPr>
        <w:t>L’impostazione della stesura e attuazione del PTPCT poggia sulla collaborazione dell’intera struttura</w:t>
      </w:r>
      <w:r w:rsidR="008C7920">
        <w:rPr>
          <w:rFonts w:ascii="Times New Roman" w:hAnsi="Times New Roman" w:cs="Times New Roman"/>
        </w:rPr>
        <w:t xml:space="preserve"> organizzativa </w:t>
      </w:r>
      <w:r w:rsidRPr="00415F87">
        <w:rPr>
          <w:rFonts w:ascii="Times New Roman" w:hAnsi="Times New Roman" w:cs="Times New Roman"/>
        </w:rPr>
        <w:t>al fine di coinvolgere i</w:t>
      </w:r>
      <w:r w:rsidR="00F40D25">
        <w:rPr>
          <w:rFonts w:ascii="Times New Roman" w:hAnsi="Times New Roman" w:cs="Times New Roman"/>
        </w:rPr>
        <w:t xml:space="preserve"> diversi livelli organizzativi</w:t>
      </w:r>
      <w:r w:rsidR="00392155">
        <w:rPr>
          <w:rFonts w:ascii="Times New Roman" w:hAnsi="Times New Roman" w:cs="Times New Roman"/>
        </w:rPr>
        <w:t xml:space="preserve"> ed operativi.</w:t>
      </w:r>
    </w:p>
    <w:p w:rsidR="009B3D25" w:rsidRDefault="009B3D25" w:rsidP="00F40D25">
      <w:pPr>
        <w:pStyle w:val="Paragrafoelenco"/>
        <w:autoSpaceDE w:val="0"/>
        <w:autoSpaceDN w:val="0"/>
        <w:adjustRightInd w:val="0"/>
        <w:spacing w:after="0" w:line="360" w:lineRule="auto"/>
        <w:ind w:left="360"/>
        <w:jc w:val="both"/>
        <w:rPr>
          <w:rFonts w:ascii="Times New Roman" w:hAnsi="Times New Roman" w:cs="Times New Roman"/>
        </w:rPr>
      </w:pPr>
    </w:p>
    <w:p w:rsidR="00C97A01" w:rsidRPr="00F40D25" w:rsidRDefault="00C97A01" w:rsidP="00F40D25">
      <w:pPr>
        <w:pStyle w:val="Paragrafoelenco"/>
        <w:numPr>
          <w:ilvl w:val="0"/>
          <w:numId w:val="20"/>
        </w:numPr>
        <w:autoSpaceDE w:val="0"/>
        <w:autoSpaceDN w:val="0"/>
        <w:adjustRightInd w:val="0"/>
        <w:spacing w:after="0" w:line="360" w:lineRule="auto"/>
        <w:jc w:val="both"/>
        <w:rPr>
          <w:rFonts w:ascii="Times New Roman" w:hAnsi="Times New Roman" w:cs="Times New Roman"/>
        </w:rPr>
      </w:pPr>
      <w:r w:rsidRPr="00F40D25">
        <w:rPr>
          <w:rFonts w:ascii="Times New Roman" w:hAnsi="Times New Roman" w:cs="Times New Roman"/>
          <w:b/>
          <w:bCs/>
        </w:rPr>
        <w:t xml:space="preserve">Ruolo della formazione. </w:t>
      </w:r>
    </w:p>
    <w:p w:rsidR="00C97A01" w:rsidRDefault="00C97A01" w:rsidP="00C97A01">
      <w:pPr>
        <w:pStyle w:val="Paragrafoelenco"/>
        <w:autoSpaceDE w:val="0"/>
        <w:autoSpaceDN w:val="0"/>
        <w:adjustRightInd w:val="0"/>
        <w:spacing w:after="0" w:line="360" w:lineRule="auto"/>
        <w:ind w:left="360"/>
        <w:jc w:val="both"/>
        <w:rPr>
          <w:rFonts w:ascii="Times New Roman" w:hAnsi="Times New Roman" w:cs="Times New Roman"/>
        </w:rPr>
      </w:pPr>
      <w:r w:rsidRPr="00415F87">
        <w:rPr>
          <w:rFonts w:ascii="Times New Roman" w:hAnsi="Times New Roman" w:cs="Times New Roman"/>
        </w:rPr>
        <w:t>La formazione continua delle funzioni apicali</w:t>
      </w:r>
      <w:r w:rsidR="002A47D6">
        <w:rPr>
          <w:rFonts w:ascii="Times New Roman" w:hAnsi="Times New Roman" w:cs="Times New Roman"/>
        </w:rPr>
        <w:t xml:space="preserve"> di ammin</w:t>
      </w:r>
      <w:r w:rsidR="008C7920">
        <w:rPr>
          <w:rFonts w:ascii="Times New Roman" w:hAnsi="Times New Roman" w:cs="Times New Roman"/>
        </w:rPr>
        <w:t>istrazione e governo dell’Ordine</w:t>
      </w:r>
      <w:r w:rsidRPr="00415F87">
        <w:rPr>
          <w:rFonts w:ascii="Times New Roman" w:hAnsi="Times New Roman" w:cs="Times New Roman"/>
        </w:rPr>
        <w:t xml:space="preserve"> e del perso</w:t>
      </w:r>
      <w:r w:rsidR="00F40D25">
        <w:rPr>
          <w:rFonts w:ascii="Times New Roman" w:hAnsi="Times New Roman" w:cs="Times New Roman"/>
        </w:rPr>
        <w:t xml:space="preserve">nale tecnico amministrativo dell’ODCEC di Pescara </w:t>
      </w:r>
      <w:r w:rsidRPr="00415F87">
        <w:rPr>
          <w:rFonts w:ascii="Times New Roman" w:hAnsi="Times New Roman" w:cs="Times New Roman"/>
        </w:rPr>
        <w:t>in tema d</w:t>
      </w:r>
      <w:r w:rsidR="008C7920">
        <w:rPr>
          <w:rFonts w:ascii="Times New Roman" w:hAnsi="Times New Roman" w:cs="Times New Roman"/>
        </w:rPr>
        <w:t>i Trasparenza ed Anticorruzione</w:t>
      </w:r>
      <w:r w:rsidRPr="00415F87">
        <w:rPr>
          <w:rFonts w:ascii="Times New Roman" w:hAnsi="Times New Roman" w:cs="Times New Roman"/>
        </w:rPr>
        <w:t xml:space="preserve"> rappresenta uno degli obiettivi primari al fine di garantire il costante aggiornamento del personale su tematiche profondamente sensibili ed attuali evidentemente in continua evoluzione.</w:t>
      </w:r>
    </w:p>
    <w:p w:rsidR="00392155" w:rsidRPr="00415F87" w:rsidRDefault="00392155" w:rsidP="00C97A01">
      <w:pPr>
        <w:pStyle w:val="Paragrafoelenco"/>
        <w:autoSpaceDE w:val="0"/>
        <w:autoSpaceDN w:val="0"/>
        <w:adjustRightInd w:val="0"/>
        <w:spacing w:after="0" w:line="360" w:lineRule="auto"/>
        <w:ind w:left="360"/>
        <w:jc w:val="both"/>
        <w:rPr>
          <w:rFonts w:ascii="Times New Roman" w:hAnsi="Times New Roman" w:cs="Times New Roman"/>
        </w:rPr>
      </w:pPr>
    </w:p>
    <w:p w:rsidR="00C97A01" w:rsidRPr="00415F87" w:rsidRDefault="00C97A01" w:rsidP="00C97A01">
      <w:pPr>
        <w:pStyle w:val="Paragrafoelenco"/>
        <w:numPr>
          <w:ilvl w:val="0"/>
          <w:numId w:val="20"/>
        </w:numPr>
        <w:autoSpaceDE w:val="0"/>
        <w:autoSpaceDN w:val="0"/>
        <w:adjustRightInd w:val="0"/>
        <w:spacing w:after="0" w:line="360" w:lineRule="auto"/>
        <w:rPr>
          <w:rFonts w:ascii="Times New Roman" w:hAnsi="Times New Roman" w:cs="Times New Roman"/>
          <w:b/>
          <w:bCs/>
        </w:rPr>
      </w:pPr>
      <w:r w:rsidRPr="00415F87">
        <w:rPr>
          <w:rFonts w:ascii="Times New Roman" w:hAnsi="Times New Roman" w:cs="Times New Roman"/>
          <w:b/>
          <w:bCs/>
        </w:rPr>
        <w:t>Identificazione, analisi e ponderazione del rischio.</w:t>
      </w:r>
    </w:p>
    <w:p w:rsidR="00AC25E0" w:rsidRDefault="00C97A01" w:rsidP="00C97A01">
      <w:pPr>
        <w:pStyle w:val="Paragrafoelenco"/>
        <w:autoSpaceDE w:val="0"/>
        <w:autoSpaceDN w:val="0"/>
        <w:adjustRightInd w:val="0"/>
        <w:spacing w:after="0" w:line="360" w:lineRule="auto"/>
        <w:ind w:left="360"/>
        <w:jc w:val="both"/>
        <w:rPr>
          <w:rFonts w:ascii="Times New Roman" w:hAnsi="Times New Roman" w:cs="Times New Roman"/>
        </w:rPr>
      </w:pPr>
      <w:r w:rsidRPr="00415F87">
        <w:rPr>
          <w:rFonts w:ascii="Times New Roman" w:hAnsi="Times New Roman" w:cs="Times New Roman"/>
        </w:rPr>
        <w:t>Nel piano 201</w:t>
      </w:r>
      <w:r w:rsidR="00AC25E0">
        <w:rPr>
          <w:rFonts w:ascii="Times New Roman" w:hAnsi="Times New Roman" w:cs="Times New Roman"/>
        </w:rPr>
        <w:t>8/2020</w:t>
      </w:r>
      <w:r w:rsidRPr="00415F87">
        <w:rPr>
          <w:rFonts w:ascii="Times New Roman" w:hAnsi="Times New Roman" w:cs="Times New Roman"/>
        </w:rPr>
        <w:t xml:space="preserve"> si</w:t>
      </w:r>
      <w:r w:rsidR="00415779">
        <w:rPr>
          <w:rFonts w:ascii="Times New Roman" w:hAnsi="Times New Roman" w:cs="Times New Roman"/>
        </w:rPr>
        <w:t xml:space="preserve"> è</w:t>
      </w:r>
      <w:r w:rsidRPr="00415F87">
        <w:rPr>
          <w:rFonts w:ascii="Times New Roman" w:hAnsi="Times New Roman" w:cs="Times New Roman"/>
        </w:rPr>
        <w:t xml:space="preserve"> </w:t>
      </w:r>
      <w:r w:rsidR="00AC25E0">
        <w:rPr>
          <w:rFonts w:ascii="Times New Roman" w:hAnsi="Times New Roman" w:cs="Times New Roman"/>
        </w:rPr>
        <w:t>opta</w:t>
      </w:r>
      <w:r w:rsidR="00415779">
        <w:rPr>
          <w:rFonts w:ascii="Times New Roman" w:hAnsi="Times New Roman" w:cs="Times New Roman"/>
        </w:rPr>
        <w:t>to</w:t>
      </w:r>
      <w:r w:rsidR="00AC25E0">
        <w:rPr>
          <w:rFonts w:ascii="Times New Roman" w:hAnsi="Times New Roman" w:cs="Times New Roman"/>
        </w:rPr>
        <w:t xml:space="preserve"> per la formulazione di un </w:t>
      </w:r>
      <w:r w:rsidR="00AC25E0" w:rsidRPr="00AC25E0">
        <w:rPr>
          <w:rFonts w:ascii="Times New Roman" w:hAnsi="Times New Roman" w:cs="Times New Roman"/>
          <w:i/>
        </w:rPr>
        <w:t>“r</w:t>
      </w:r>
      <w:r w:rsidRPr="00AC25E0">
        <w:rPr>
          <w:rFonts w:ascii="Times New Roman" w:hAnsi="Times New Roman" w:cs="Times New Roman"/>
          <w:i/>
        </w:rPr>
        <w:t>egistro dei rischi”</w:t>
      </w:r>
      <w:r w:rsidRPr="00415F87">
        <w:rPr>
          <w:rFonts w:ascii="Times New Roman" w:hAnsi="Times New Roman" w:cs="Times New Roman"/>
        </w:rPr>
        <w:t>, individuati sulla base dell’analisi del contesto interno (condotta con le modalità indicate nel PNA aggiornamento 2015 a pag.21 e aggiornamento 2016) e da un confronto con le realtà amministrative limitrofe</w:t>
      </w:r>
      <w:r w:rsidR="00F40D25">
        <w:rPr>
          <w:rFonts w:ascii="Times New Roman" w:hAnsi="Times New Roman" w:cs="Times New Roman"/>
        </w:rPr>
        <w:t xml:space="preserve"> (intese sia quali ordini professionali che Amministrazioni Comunali)</w:t>
      </w:r>
      <w:r w:rsidR="00AC25E0">
        <w:rPr>
          <w:rFonts w:ascii="Times New Roman" w:hAnsi="Times New Roman" w:cs="Times New Roman"/>
        </w:rPr>
        <w:t>.</w:t>
      </w:r>
    </w:p>
    <w:p w:rsidR="00C97A01" w:rsidRDefault="00AC25E0" w:rsidP="00C97A01">
      <w:pPr>
        <w:pStyle w:val="Paragrafoelenco"/>
        <w:autoSpaceDE w:val="0"/>
        <w:autoSpaceDN w:val="0"/>
        <w:adjustRightInd w:val="0"/>
        <w:spacing w:after="0" w:line="360" w:lineRule="auto"/>
        <w:ind w:left="360"/>
        <w:jc w:val="both"/>
        <w:rPr>
          <w:rFonts w:ascii="Times New Roman" w:hAnsi="Times New Roman" w:cs="Times New Roman"/>
        </w:rPr>
      </w:pPr>
      <w:r>
        <w:rPr>
          <w:rFonts w:ascii="Times New Roman" w:hAnsi="Times New Roman" w:cs="Times New Roman"/>
        </w:rPr>
        <w:t>T</w:t>
      </w:r>
      <w:r w:rsidR="00C97A01" w:rsidRPr="00415F87">
        <w:rPr>
          <w:rFonts w:ascii="Times New Roman" w:hAnsi="Times New Roman" w:cs="Times New Roman"/>
        </w:rPr>
        <w:t>ale modalità, adottata al fine di tentare di catalogare in un elenco le innumerevoli e varie ipotesi che p</w:t>
      </w:r>
      <w:r w:rsidR="00C97A01">
        <w:rPr>
          <w:rFonts w:ascii="Times New Roman" w:hAnsi="Times New Roman" w:cs="Times New Roman"/>
        </w:rPr>
        <w:t>ossono in concreto verificarsi n</w:t>
      </w:r>
      <w:r w:rsidR="00C97A01" w:rsidRPr="00415F87">
        <w:rPr>
          <w:rFonts w:ascii="Times New Roman" w:hAnsi="Times New Roman" w:cs="Times New Roman"/>
        </w:rPr>
        <w:t>ell’ambito delle singole attività e processi, si è rivelata sostanzialmente in grado d</w:t>
      </w:r>
      <w:r>
        <w:rPr>
          <w:rFonts w:ascii="Times New Roman" w:hAnsi="Times New Roman" w:cs="Times New Roman"/>
        </w:rPr>
        <w:t>i fornire informazioni adeguate</w:t>
      </w:r>
      <w:r w:rsidR="00392155">
        <w:rPr>
          <w:rFonts w:ascii="Times New Roman" w:hAnsi="Times New Roman" w:cs="Times New Roman"/>
        </w:rPr>
        <w:t xml:space="preserve"> evitando </w:t>
      </w:r>
      <w:r>
        <w:rPr>
          <w:rFonts w:ascii="Times New Roman" w:hAnsi="Times New Roman" w:cs="Times New Roman"/>
        </w:rPr>
        <w:t>l’insorgenza di fenomeni corrutti</w:t>
      </w:r>
      <w:r w:rsidR="00F40D25">
        <w:rPr>
          <w:rFonts w:ascii="Times New Roman" w:hAnsi="Times New Roman" w:cs="Times New Roman"/>
        </w:rPr>
        <w:t>vi all’interno dell’ODCEC di Pescara</w:t>
      </w:r>
      <w:r w:rsidR="00392155">
        <w:rPr>
          <w:rFonts w:ascii="Times New Roman" w:hAnsi="Times New Roman" w:cs="Times New Roman"/>
        </w:rPr>
        <w:t>. Per tale regione, il RPCT dell’ODCEC di Pescara ha ritenuto di mantenere inalterato il sistema di valutazione sinora adottato.</w:t>
      </w:r>
      <w:r w:rsidR="00415779">
        <w:rPr>
          <w:rFonts w:ascii="Times New Roman" w:hAnsi="Times New Roman" w:cs="Times New Roman"/>
        </w:rPr>
        <w:t xml:space="preserve"> Il presente aggiornamento ha rettificato il registro dei rischi formalizzandoli nell’allegato 1 secondo le disposizioni di cui all’allegato tecnico del PNA 2019.</w:t>
      </w:r>
    </w:p>
    <w:p w:rsidR="00F24167" w:rsidRDefault="00F24167" w:rsidP="00C97A01">
      <w:pPr>
        <w:pStyle w:val="Paragrafoelenco"/>
        <w:autoSpaceDE w:val="0"/>
        <w:autoSpaceDN w:val="0"/>
        <w:adjustRightInd w:val="0"/>
        <w:spacing w:after="0" w:line="360" w:lineRule="auto"/>
        <w:ind w:left="360"/>
        <w:jc w:val="both"/>
        <w:rPr>
          <w:rFonts w:ascii="Times New Roman" w:hAnsi="Times New Roman" w:cs="Times New Roman"/>
        </w:rPr>
      </w:pPr>
    </w:p>
    <w:p w:rsidR="00F24167" w:rsidRPr="008C7920" w:rsidRDefault="00F24167" w:rsidP="008C7920">
      <w:pPr>
        <w:autoSpaceDE w:val="0"/>
        <w:autoSpaceDN w:val="0"/>
        <w:adjustRightInd w:val="0"/>
        <w:spacing w:after="0" w:line="360" w:lineRule="auto"/>
        <w:jc w:val="both"/>
        <w:rPr>
          <w:rFonts w:ascii="Times New Roman" w:hAnsi="Times New Roman" w:cs="Times New Roman"/>
        </w:rPr>
      </w:pPr>
    </w:p>
    <w:p w:rsidR="00957F06" w:rsidRDefault="00E3496D" w:rsidP="00E3496D">
      <w:pPr>
        <w:autoSpaceDE w:val="0"/>
        <w:autoSpaceDN w:val="0"/>
        <w:adjustRightInd w:val="0"/>
        <w:spacing w:after="0" w:line="360" w:lineRule="auto"/>
        <w:jc w:val="both"/>
        <w:rPr>
          <w:rFonts w:ascii="Times New Roman" w:hAnsi="Times New Roman" w:cs="Times New Roman"/>
          <w:b/>
          <w:bCs/>
          <w:sz w:val="28"/>
          <w:u w:val="single"/>
        </w:rPr>
      </w:pPr>
      <w:r w:rsidRPr="00572630">
        <w:rPr>
          <w:rFonts w:ascii="Times New Roman" w:hAnsi="Times New Roman" w:cs="Times New Roman"/>
          <w:b/>
          <w:bCs/>
          <w:sz w:val="28"/>
          <w:u w:val="single"/>
        </w:rPr>
        <w:t>1.</w:t>
      </w:r>
      <w:r w:rsidR="00DA309D">
        <w:rPr>
          <w:rFonts w:ascii="Times New Roman" w:hAnsi="Times New Roman" w:cs="Times New Roman"/>
          <w:b/>
          <w:bCs/>
          <w:sz w:val="28"/>
          <w:u w:val="single"/>
        </w:rPr>
        <w:t>4</w:t>
      </w:r>
      <w:r>
        <w:rPr>
          <w:rFonts w:ascii="Times New Roman" w:hAnsi="Times New Roman" w:cs="Times New Roman"/>
          <w:b/>
          <w:bCs/>
          <w:sz w:val="28"/>
          <w:u w:val="single"/>
        </w:rPr>
        <w:t xml:space="preserve"> –</w:t>
      </w:r>
      <w:r w:rsidRPr="00572630">
        <w:rPr>
          <w:rFonts w:ascii="Times New Roman" w:hAnsi="Times New Roman" w:cs="Times New Roman"/>
          <w:b/>
          <w:bCs/>
          <w:sz w:val="28"/>
          <w:u w:val="single"/>
        </w:rPr>
        <w:t xml:space="preserve"> </w:t>
      </w:r>
      <w:r w:rsidR="00957F06">
        <w:rPr>
          <w:rFonts w:ascii="Times New Roman" w:hAnsi="Times New Roman" w:cs="Times New Roman"/>
          <w:b/>
          <w:bCs/>
          <w:sz w:val="28"/>
          <w:u w:val="single"/>
        </w:rPr>
        <w:t>Analisi del Contesto Interno dell’ODCEC di Pescara</w:t>
      </w:r>
      <w:r w:rsidRPr="00572630">
        <w:rPr>
          <w:rFonts w:ascii="Times New Roman" w:hAnsi="Times New Roman" w:cs="Times New Roman"/>
          <w:b/>
          <w:bCs/>
          <w:sz w:val="28"/>
          <w:u w:val="single"/>
        </w:rPr>
        <w:t xml:space="preserve"> </w:t>
      </w:r>
    </w:p>
    <w:p w:rsidR="008C7920" w:rsidRDefault="00957F06" w:rsidP="00957F06">
      <w:pPr>
        <w:autoSpaceDE w:val="0"/>
        <w:autoSpaceDN w:val="0"/>
        <w:adjustRightInd w:val="0"/>
        <w:spacing w:after="0" w:line="360" w:lineRule="auto"/>
        <w:jc w:val="both"/>
        <w:rPr>
          <w:rFonts w:ascii="Times New Roman" w:hAnsi="Times New Roman" w:cs="Times New Roman"/>
        </w:rPr>
      </w:pPr>
      <w:r w:rsidRPr="00755454">
        <w:rPr>
          <w:rFonts w:ascii="Times New Roman" w:hAnsi="Times New Roman" w:cs="Times New Roman"/>
        </w:rPr>
        <w:t xml:space="preserve">Con il Decreto Legislativo 28 giugno 2005, n.139 è stato costituito l'Ordine dei Dottori commercialisti e degli Esperti Contabili, a norma dell'articolo 2 della legge 24 febbraio 2005, n. 34. </w:t>
      </w:r>
    </w:p>
    <w:p w:rsidR="00957F06" w:rsidRPr="00755454" w:rsidRDefault="00957F06" w:rsidP="00957F06">
      <w:pPr>
        <w:autoSpaceDE w:val="0"/>
        <w:autoSpaceDN w:val="0"/>
        <w:adjustRightInd w:val="0"/>
        <w:spacing w:after="0" w:line="360" w:lineRule="auto"/>
        <w:jc w:val="both"/>
        <w:rPr>
          <w:rFonts w:ascii="Times New Roman" w:hAnsi="Times New Roman" w:cs="Times New Roman"/>
        </w:rPr>
      </w:pPr>
      <w:r w:rsidRPr="00755454">
        <w:rPr>
          <w:rFonts w:ascii="Times New Roman" w:hAnsi="Times New Roman" w:cs="Times New Roman"/>
        </w:rPr>
        <w:t>Gli Organi dell’Ordine territoriale sono:</w:t>
      </w:r>
    </w:p>
    <w:p w:rsidR="00957F06" w:rsidRPr="00755454" w:rsidRDefault="00957F06" w:rsidP="00A93CF9">
      <w:pPr>
        <w:pStyle w:val="Paragrafoelenco"/>
        <w:numPr>
          <w:ilvl w:val="0"/>
          <w:numId w:val="32"/>
        </w:numPr>
        <w:autoSpaceDE w:val="0"/>
        <w:autoSpaceDN w:val="0"/>
        <w:adjustRightInd w:val="0"/>
        <w:spacing w:after="0" w:line="360" w:lineRule="auto"/>
        <w:jc w:val="both"/>
        <w:rPr>
          <w:rFonts w:ascii="Times New Roman" w:hAnsi="Times New Roman" w:cs="Times New Roman"/>
        </w:rPr>
      </w:pPr>
      <w:r w:rsidRPr="00755454">
        <w:rPr>
          <w:rFonts w:ascii="Times New Roman" w:hAnsi="Times New Roman" w:cs="Times New Roman"/>
        </w:rPr>
        <w:t>Il Presidente, che ha la legale rappresentanza dell’ente;</w:t>
      </w:r>
    </w:p>
    <w:p w:rsidR="00957F06" w:rsidRPr="00755454" w:rsidRDefault="00957F06" w:rsidP="00A93CF9">
      <w:pPr>
        <w:pStyle w:val="Paragrafoelenco"/>
        <w:numPr>
          <w:ilvl w:val="0"/>
          <w:numId w:val="32"/>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il</w:t>
      </w:r>
      <w:proofErr w:type="gramEnd"/>
      <w:r w:rsidRPr="00755454">
        <w:rPr>
          <w:rFonts w:ascii="Times New Roman" w:hAnsi="Times New Roman" w:cs="Times New Roman"/>
        </w:rPr>
        <w:t xml:space="preserve"> Consiglio;</w:t>
      </w:r>
    </w:p>
    <w:p w:rsidR="00957F06" w:rsidRPr="00755454" w:rsidRDefault="00957F06" w:rsidP="00A93CF9">
      <w:pPr>
        <w:pStyle w:val="Paragrafoelenco"/>
        <w:numPr>
          <w:ilvl w:val="0"/>
          <w:numId w:val="32"/>
        </w:numPr>
        <w:autoSpaceDE w:val="0"/>
        <w:autoSpaceDN w:val="0"/>
        <w:adjustRightInd w:val="0"/>
        <w:spacing w:after="0" w:line="360" w:lineRule="auto"/>
        <w:jc w:val="both"/>
        <w:rPr>
          <w:rFonts w:ascii="Times New Roman" w:hAnsi="Times New Roman" w:cs="Times New Roman"/>
        </w:rPr>
      </w:pPr>
      <w:r w:rsidRPr="00755454">
        <w:rPr>
          <w:rFonts w:ascii="Times New Roman" w:hAnsi="Times New Roman" w:cs="Times New Roman"/>
        </w:rPr>
        <w:t>l’Assemblea degli iscritti;</w:t>
      </w:r>
    </w:p>
    <w:p w:rsidR="00957F06" w:rsidRPr="00755454" w:rsidRDefault="000B2F22" w:rsidP="00A93CF9">
      <w:pPr>
        <w:pStyle w:val="Paragrafoelenco"/>
        <w:numPr>
          <w:ilvl w:val="0"/>
          <w:numId w:val="32"/>
        </w:numPr>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il</w:t>
      </w:r>
      <w:proofErr w:type="gramEnd"/>
      <w:r>
        <w:rPr>
          <w:rFonts w:ascii="Times New Roman" w:hAnsi="Times New Roman" w:cs="Times New Roman"/>
        </w:rPr>
        <w:t xml:space="preserve"> Collegio dei Revisori;</w:t>
      </w:r>
    </w:p>
    <w:p w:rsidR="00957F06" w:rsidRDefault="00957F06" w:rsidP="00957F06">
      <w:pPr>
        <w:autoSpaceDE w:val="0"/>
        <w:autoSpaceDN w:val="0"/>
        <w:adjustRightInd w:val="0"/>
        <w:spacing w:after="0" w:line="360" w:lineRule="auto"/>
        <w:jc w:val="both"/>
        <w:rPr>
          <w:rFonts w:ascii="Times New Roman" w:hAnsi="Times New Roman" w:cs="Times New Roman"/>
        </w:rPr>
      </w:pPr>
      <w:r w:rsidRPr="00755454">
        <w:rPr>
          <w:rFonts w:ascii="Times New Roman" w:hAnsi="Times New Roman" w:cs="Times New Roman"/>
        </w:rPr>
        <w:t>Il Consiglio è c</w:t>
      </w:r>
      <w:r w:rsidR="000B2F22">
        <w:rPr>
          <w:rFonts w:ascii="Times New Roman" w:hAnsi="Times New Roman" w:cs="Times New Roman"/>
        </w:rPr>
        <w:t>om</w:t>
      </w:r>
      <w:r w:rsidR="00033B47">
        <w:rPr>
          <w:rFonts w:ascii="Times New Roman" w:hAnsi="Times New Roman" w:cs="Times New Roman"/>
        </w:rPr>
        <w:t>posto da n.11 consiglieri. Il Presidente</w:t>
      </w:r>
      <w:r w:rsidRPr="00755454">
        <w:rPr>
          <w:rFonts w:ascii="Times New Roman" w:hAnsi="Times New Roman" w:cs="Times New Roman"/>
        </w:rPr>
        <w:t xml:space="preserve"> ha il compito di presiedere il Consiglio ed esercitare le altre attribuzioni a lui conferite dal suddetto decreto legislativo e da ogni altra disposizione legislativa o regolamentare, sono presenti un Vice Presidente, che sostituisce il Presidente per l'ordinaria amministrazione in caso di sua assenza o suo impedimento temporaneo, un Segretario e un Tesoriere. Le attribuzioni dell’Ordine sono le seguenti (art. 12 D. </w:t>
      </w:r>
      <w:proofErr w:type="spellStart"/>
      <w:r w:rsidRPr="00755454">
        <w:rPr>
          <w:rFonts w:ascii="Times New Roman" w:hAnsi="Times New Roman" w:cs="Times New Roman"/>
        </w:rPr>
        <w:t>Lgs</w:t>
      </w:r>
      <w:proofErr w:type="spellEnd"/>
      <w:r w:rsidRPr="00755454">
        <w:rPr>
          <w:rFonts w:ascii="Times New Roman" w:hAnsi="Times New Roman" w:cs="Times New Roman"/>
        </w:rPr>
        <w:t>. n. 139/2005):</w:t>
      </w:r>
    </w:p>
    <w:p w:rsidR="001A1118" w:rsidRDefault="001A1118" w:rsidP="00957F06">
      <w:pPr>
        <w:autoSpaceDE w:val="0"/>
        <w:autoSpaceDN w:val="0"/>
        <w:adjustRightInd w:val="0"/>
        <w:spacing w:after="0" w:line="360" w:lineRule="auto"/>
        <w:jc w:val="both"/>
        <w:rPr>
          <w:rFonts w:ascii="Times New Roman" w:hAnsi="Times New Roman" w:cs="Times New Roman"/>
        </w:rPr>
      </w:pPr>
    </w:p>
    <w:p w:rsidR="001A1118" w:rsidRPr="00755454" w:rsidRDefault="001A1118" w:rsidP="00957F06">
      <w:pPr>
        <w:autoSpaceDE w:val="0"/>
        <w:autoSpaceDN w:val="0"/>
        <w:adjustRightInd w:val="0"/>
        <w:spacing w:after="0" w:line="360" w:lineRule="auto"/>
        <w:jc w:val="both"/>
        <w:rPr>
          <w:rFonts w:ascii="Times New Roman" w:hAnsi="Times New Roman" w:cs="Times New Roman"/>
        </w:rPr>
      </w:pP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rappresenta</w:t>
      </w:r>
      <w:proofErr w:type="gramEnd"/>
      <w:r w:rsidRPr="00755454">
        <w:rPr>
          <w:rFonts w:ascii="Times New Roman" w:hAnsi="Times New Roman" w:cs="Times New Roman"/>
        </w:rPr>
        <w:t>, nel proprio ambito territoriale, gli iscritti nell'Albo, promuovendo i rapporti con gli enti locali; restano ferme le attribuzioni del Consiglio nazionale di cui all'articolo 29, comma 1, lettera a);</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vigila</w:t>
      </w:r>
      <w:proofErr w:type="gramEnd"/>
      <w:r w:rsidRPr="00755454">
        <w:rPr>
          <w:rFonts w:ascii="Times New Roman" w:hAnsi="Times New Roman" w:cs="Times New Roman"/>
        </w:rPr>
        <w:t xml:space="preserve"> sull' osservanza della legge professionale e di tutte le altre disposizioni che disciplinano la professione;</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cura</w:t>
      </w:r>
      <w:proofErr w:type="gramEnd"/>
      <w:r w:rsidRPr="00755454">
        <w:rPr>
          <w:rFonts w:ascii="Times New Roman" w:hAnsi="Times New Roman" w:cs="Times New Roman"/>
        </w:rPr>
        <w:t xml:space="preserve"> la tenuta dell'Albo e dell'elenco speciale e provvede alle iscrizioni e cancellazioni previste dal presente ordinamento;</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cura</w:t>
      </w:r>
      <w:proofErr w:type="gramEnd"/>
      <w:r w:rsidRPr="00755454">
        <w:rPr>
          <w:rFonts w:ascii="Times New Roman" w:hAnsi="Times New Roman" w:cs="Times New Roman"/>
        </w:rPr>
        <w:t xml:space="preserve"> la tenuta del registro dei tirocinanti e adempie agli obblighi previsti dalle norme relative al tirocinio ed all'ammissione agli esami di Stato per l'esercizio della professione;</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cura</w:t>
      </w:r>
      <w:proofErr w:type="gramEnd"/>
      <w:r w:rsidRPr="00755454">
        <w:rPr>
          <w:rFonts w:ascii="Times New Roman" w:hAnsi="Times New Roman" w:cs="Times New Roman"/>
        </w:rPr>
        <w:t xml:space="preserve"> l'aggiornamento e verifica periodicamente, almeno una volta ogni anno, la sussistenza dei requisiti di legge in capo agli iscritti, emettendo le relative certificazioni e comunicando periodicamente al Consiglio nazionale tali dati;</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vigila</w:t>
      </w:r>
      <w:proofErr w:type="gramEnd"/>
      <w:r w:rsidRPr="00755454">
        <w:rPr>
          <w:rFonts w:ascii="Times New Roman" w:hAnsi="Times New Roman" w:cs="Times New Roman"/>
        </w:rPr>
        <w:t xml:space="preserve"> per la tutela dei titoli e per il legale esercizio delle</w:t>
      </w:r>
      <w:r w:rsidR="00AD5C2A">
        <w:rPr>
          <w:rFonts w:ascii="Times New Roman" w:hAnsi="Times New Roman" w:cs="Times New Roman"/>
        </w:rPr>
        <w:t xml:space="preserve"> attività professionali, nonché</w:t>
      </w:r>
      <w:r w:rsidRPr="00755454">
        <w:rPr>
          <w:rFonts w:ascii="Times New Roman" w:hAnsi="Times New Roman" w:cs="Times New Roman"/>
        </w:rPr>
        <w:t xml:space="preserve"> per il decoro e l'indipendenza dell'Ordine;</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delibera</w:t>
      </w:r>
      <w:proofErr w:type="gramEnd"/>
      <w:r w:rsidRPr="00755454">
        <w:rPr>
          <w:rFonts w:ascii="Times New Roman" w:hAnsi="Times New Roman" w:cs="Times New Roman"/>
        </w:rPr>
        <w:t xml:space="preserve"> i provvedimenti disciplinari;</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interviene</w:t>
      </w:r>
      <w:proofErr w:type="gramEnd"/>
      <w:r w:rsidRPr="00755454">
        <w:rPr>
          <w:rFonts w:ascii="Times New Roman" w:hAnsi="Times New Roman" w:cs="Times New Roman"/>
        </w:rPr>
        <w:t xml:space="preserve"> per comporre le contestazioni che sorgono, in dipendenza dell'esercizio professionale, tra gli iscritti nell'Albo e, su concorde richiesta delle parti, fra gli iscritti ed i loro clienti;</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formula</w:t>
      </w:r>
      <w:proofErr w:type="gramEnd"/>
      <w:r w:rsidRPr="00755454">
        <w:rPr>
          <w:rFonts w:ascii="Times New Roman" w:hAnsi="Times New Roman" w:cs="Times New Roman"/>
        </w:rPr>
        <w:t xml:space="preserve"> pareri in materia di liquidazione di onorari a richiesta degli iscritti o della pubblica amministrazione;</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provvede</w:t>
      </w:r>
      <w:proofErr w:type="gramEnd"/>
      <w:r w:rsidRPr="00755454">
        <w:rPr>
          <w:rFonts w:ascii="Times New Roman" w:hAnsi="Times New Roman" w:cs="Times New Roman"/>
        </w:rPr>
        <w:t xml:space="preserve"> alla organizzazione degli uffici dell'Ordine, alla gestione finanziaria ed a quant'altro sia necessario per il conseguimento dei fini dell'Ordine;</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designa</w:t>
      </w:r>
      <w:proofErr w:type="gramEnd"/>
      <w:r w:rsidRPr="00755454">
        <w:rPr>
          <w:rFonts w:ascii="Times New Roman" w:hAnsi="Times New Roman" w:cs="Times New Roman"/>
        </w:rPr>
        <w:t xml:space="preserve"> i rappresentanti dell'Ordine presso commissioni, enti ed organizzazioni di carattere locale;</w:t>
      </w:r>
    </w:p>
    <w:p w:rsidR="00957F06" w:rsidRPr="00755454" w:rsidRDefault="00957F06" w:rsidP="00A93CF9">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delibera</w:t>
      </w:r>
      <w:proofErr w:type="gramEnd"/>
      <w:r w:rsidRPr="00755454">
        <w:rPr>
          <w:rFonts w:ascii="Times New Roman" w:hAnsi="Times New Roman" w:cs="Times New Roman"/>
        </w:rPr>
        <w:t xml:space="preserve"> la convocazione dell'Assemblea;</w:t>
      </w:r>
    </w:p>
    <w:p w:rsidR="00957F06" w:rsidRPr="00755454" w:rsidRDefault="00957F06" w:rsidP="00957F06">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rilascia</w:t>
      </w:r>
      <w:proofErr w:type="gramEnd"/>
      <w:r w:rsidRPr="00755454">
        <w:rPr>
          <w:rFonts w:ascii="Times New Roman" w:hAnsi="Times New Roman" w:cs="Times New Roman"/>
        </w:rPr>
        <w:t>, a richiesta, i certificati e le attestazioni relative agli iscritti;</w:t>
      </w:r>
    </w:p>
    <w:p w:rsidR="00957F06" w:rsidRPr="00755454" w:rsidRDefault="00957F06" w:rsidP="00957F06">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stabilisce</w:t>
      </w:r>
      <w:proofErr w:type="gramEnd"/>
      <w:r w:rsidRPr="00755454">
        <w:rPr>
          <w:rFonts w:ascii="Times New Roman" w:hAnsi="Times New Roman" w:cs="Times New Roman"/>
        </w:rPr>
        <w:t xml:space="preserve"> un contributo annuale ed un contributo per l'iscrizione </w:t>
      </w:r>
      <w:r w:rsidR="00AD5C2A">
        <w:rPr>
          <w:rFonts w:ascii="Times New Roman" w:hAnsi="Times New Roman" w:cs="Times New Roman"/>
        </w:rPr>
        <w:t>nell'Albo o nell'elenco, nonché</w:t>
      </w:r>
      <w:r w:rsidRPr="00755454">
        <w:rPr>
          <w:rFonts w:ascii="Times New Roman" w:hAnsi="Times New Roman" w:cs="Times New Roman"/>
        </w:rPr>
        <w:t xml:space="preserve"> una tassa per il rilascio di certificati e di copie dei pareri per la liquidazione degli onorari;</w:t>
      </w:r>
    </w:p>
    <w:p w:rsidR="00957F06" w:rsidRPr="00755454" w:rsidRDefault="007973B9" w:rsidP="00957F06">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cura</w:t>
      </w:r>
      <w:proofErr w:type="gramEnd"/>
      <w:r>
        <w:rPr>
          <w:rFonts w:ascii="Times New Roman" w:hAnsi="Times New Roman" w:cs="Times New Roman"/>
        </w:rPr>
        <w:t>, su delega del Consiglio N</w:t>
      </w:r>
      <w:r w:rsidR="00957F06" w:rsidRPr="00755454">
        <w:rPr>
          <w:rFonts w:ascii="Times New Roman" w:hAnsi="Times New Roman" w:cs="Times New Roman"/>
        </w:rPr>
        <w:t>azionale, la riscossione ed il successivo accreditamento della quota determinata ai sensi dell'articolo 29;</w:t>
      </w:r>
    </w:p>
    <w:p w:rsidR="00957F06" w:rsidRDefault="00957F06" w:rsidP="00957F06">
      <w:pPr>
        <w:pStyle w:val="Paragrafoelenco"/>
        <w:numPr>
          <w:ilvl w:val="0"/>
          <w:numId w:val="34"/>
        </w:numPr>
        <w:autoSpaceDE w:val="0"/>
        <w:autoSpaceDN w:val="0"/>
        <w:adjustRightInd w:val="0"/>
        <w:spacing w:after="0" w:line="360" w:lineRule="auto"/>
        <w:jc w:val="both"/>
        <w:rPr>
          <w:rFonts w:ascii="Times New Roman" w:hAnsi="Times New Roman" w:cs="Times New Roman"/>
        </w:rPr>
      </w:pPr>
      <w:proofErr w:type="gramStart"/>
      <w:r w:rsidRPr="00755454">
        <w:rPr>
          <w:rFonts w:ascii="Times New Roman" w:hAnsi="Times New Roman" w:cs="Times New Roman"/>
        </w:rPr>
        <w:t>promuove</w:t>
      </w:r>
      <w:proofErr w:type="gramEnd"/>
      <w:r w:rsidRPr="00755454">
        <w:rPr>
          <w:rFonts w:ascii="Times New Roman" w:hAnsi="Times New Roman" w:cs="Times New Roman"/>
        </w:rPr>
        <w:t>, organizza e regola la formazione professionale continua ed obbligatoria dei propri iscritti e vigila sull'assolvimento di tale obbligo da parte dei medesimi.</w:t>
      </w:r>
    </w:p>
    <w:p w:rsidR="001A1118" w:rsidRDefault="001A1118" w:rsidP="001A1118">
      <w:pPr>
        <w:autoSpaceDE w:val="0"/>
        <w:autoSpaceDN w:val="0"/>
        <w:adjustRightInd w:val="0"/>
        <w:spacing w:after="0" w:line="360" w:lineRule="auto"/>
        <w:jc w:val="both"/>
        <w:rPr>
          <w:rFonts w:ascii="Times New Roman" w:hAnsi="Times New Roman" w:cs="Times New Roman"/>
        </w:rPr>
      </w:pPr>
    </w:p>
    <w:p w:rsidR="001A1118" w:rsidRDefault="001A1118" w:rsidP="001A1118">
      <w:pPr>
        <w:autoSpaceDE w:val="0"/>
        <w:autoSpaceDN w:val="0"/>
        <w:adjustRightInd w:val="0"/>
        <w:spacing w:after="0" w:line="360" w:lineRule="auto"/>
        <w:jc w:val="both"/>
        <w:rPr>
          <w:rFonts w:ascii="Times New Roman" w:hAnsi="Times New Roman" w:cs="Times New Roman"/>
        </w:rPr>
      </w:pPr>
    </w:p>
    <w:p w:rsidR="001A1118" w:rsidRPr="001A1118" w:rsidRDefault="001A1118" w:rsidP="001A1118">
      <w:pPr>
        <w:autoSpaceDE w:val="0"/>
        <w:autoSpaceDN w:val="0"/>
        <w:adjustRightInd w:val="0"/>
        <w:spacing w:after="0" w:line="360" w:lineRule="auto"/>
        <w:jc w:val="both"/>
        <w:rPr>
          <w:rFonts w:ascii="Times New Roman" w:hAnsi="Times New Roman" w:cs="Times New Roman"/>
        </w:rPr>
      </w:pPr>
    </w:p>
    <w:p w:rsidR="007973B9" w:rsidRPr="00755454" w:rsidRDefault="007973B9" w:rsidP="00033B47">
      <w:pPr>
        <w:pStyle w:val="Paragrafoelenco"/>
        <w:autoSpaceDE w:val="0"/>
        <w:autoSpaceDN w:val="0"/>
        <w:adjustRightInd w:val="0"/>
        <w:spacing w:after="0" w:line="360" w:lineRule="auto"/>
        <w:jc w:val="both"/>
        <w:rPr>
          <w:rFonts w:ascii="Times New Roman" w:hAnsi="Times New Roman" w:cs="Times New Roman"/>
        </w:rPr>
      </w:pPr>
    </w:p>
    <w:p w:rsidR="00B10604" w:rsidRDefault="00B10604" w:rsidP="00B10604">
      <w:pPr>
        <w:autoSpaceDE w:val="0"/>
        <w:autoSpaceDN w:val="0"/>
        <w:adjustRightInd w:val="0"/>
        <w:spacing w:after="0" w:line="360" w:lineRule="auto"/>
        <w:jc w:val="both"/>
      </w:pPr>
    </w:p>
    <w:tbl>
      <w:tblPr>
        <w:tblStyle w:val="Grigliatabella"/>
        <w:tblW w:w="0" w:type="auto"/>
        <w:tblLook w:val="04A0" w:firstRow="1" w:lastRow="0" w:firstColumn="1" w:lastColumn="0" w:noHBand="0" w:noVBand="1"/>
      </w:tblPr>
      <w:tblGrid>
        <w:gridCol w:w="3256"/>
        <w:gridCol w:w="3162"/>
        <w:gridCol w:w="3210"/>
      </w:tblGrid>
      <w:tr w:rsidR="00957F06" w:rsidTr="00A93CF9">
        <w:tc>
          <w:tcPr>
            <w:tcW w:w="9628" w:type="dxa"/>
            <w:gridSpan w:val="3"/>
          </w:tcPr>
          <w:p w:rsidR="00957F06" w:rsidRPr="000964E8" w:rsidRDefault="000964E8" w:rsidP="00BE536D">
            <w:pPr>
              <w:autoSpaceDE w:val="0"/>
              <w:autoSpaceDN w:val="0"/>
              <w:adjustRightInd w:val="0"/>
              <w:spacing w:line="360" w:lineRule="auto"/>
              <w:jc w:val="center"/>
              <w:rPr>
                <w:rFonts w:ascii="Times New Roman" w:hAnsi="Times New Roman" w:cs="Times New Roman"/>
                <w:b/>
                <w:bCs/>
                <w:sz w:val="28"/>
              </w:rPr>
            </w:pPr>
            <w:r w:rsidRPr="000964E8">
              <w:rPr>
                <w:rFonts w:ascii="Times New Roman" w:hAnsi="Times New Roman" w:cs="Times New Roman"/>
                <w:b/>
                <w:bCs/>
                <w:sz w:val="28"/>
              </w:rPr>
              <w:lastRenderedPageBreak/>
              <w:t>ORGANIGRAMMA ODCEC PESCARA</w:t>
            </w:r>
          </w:p>
        </w:tc>
      </w:tr>
      <w:tr w:rsidR="00957F06" w:rsidTr="00CF48F2">
        <w:tc>
          <w:tcPr>
            <w:tcW w:w="3256" w:type="dxa"/>
            <w:vAlign w:val="bottom"/>
          </w:tcPr>
          <w:p w:rsidR="00BE536D" w:rsidRPr="000964E8" w:rsidRDefault="000964E8" w:rsidP="00AE5727">
            <w:pPr>
              <w:autoSpaceDE w:val="0"/>
              <w:autoSpaceDN w:val="0"/>
              <w:adjustRightInd w:val="0"/>
              <w:jc w:val="center"/>
              <w:rPr>
                <w:rFonts w:ascii="Times New Roman" w:hAnsi="Times New Roman" w:cs="Times New Roman"/>
                <w:b/>
                <w:bCs/>
              </w:rPr>
            </w:pPr>
            <w:r w:rsidRPr="000964E8">
              <w:rPr>
                <w:rFonts w:ascii="Times New Roman" w:hAnsi="Times New Roman" w:cs="Times New Roman"/>
                <w:b/>
                <w:bCs/>
              </w:rPr>
              <w:t>CONSIGLIO ODCEC</w:t>
            </w:r>
          </w:p>
        </w:tc>
        <w:tc>
          <w:tcPr>
            <w:tcW w:w="3162" w:type="dxa"/>
          </w:tcPr>
          <w:p w:rsidR="00957F06" w:rsidRPr="000964E8" w:rsidRDefault="000964E8" w:rsidP="00AE5727">
            <w:pPr>
              <w:autoSpaceDE w:val="0"/>
              <w:autoSpaceDN w:val="0"/>
              <w:adjustRightInd w:val="0"/>
              <w:jc w:val="center"/>
              <w:rPr>
                <w:rFonts w:ascii="Times New Roman" w:hAnsi="Times New Roman" w:cs="Times New Roman"/>
                <w:b/>
                <w:bCs/>
              </w:rPr>
            </w:pPr>
            <w:r w:rsidRPr="000964E8">
              <w:rPr>
                <w:rFonts w:ascii="Times New Roman" w:hAnsi="Times New Roman" w:cs="Times New Roman"/>
                <w:b/>
                <w:bCs/>
              </w:rPr>
              <w:t>PERSONALE DIPENDENTE</w:t>
            </w:r>
          </w:p>
        </w:tc>
        <w:tc>
          <w:tcPr>
            <w:tcW w:w="3210" w:type="dxa"/>
          </w:tcPr>
          <w:p w:rsidR="00957F06" w:rsidRPr="000964E8" w:rsidRDefault="000964E8" w:rsidP="00AE5727">
            <w:pPr>
              <w:autoSpaceDE w:val="0"/>
              <w:autoSpaceDN w:val="0"/>
              <w:adjustRightInd w:val="0"/>
              <w:jc w:val="center"/>
              <w:rPr>
                <w:rFonts w:ascii="Times New Roman" w:hAnsi="Times New Roman" w:cs="Times New Roman"/>
                <w:b/>
                <w:bCs/>
              </w:rPr>
            </w:pPr>
            <w:r w:rsidRPr="000964E8">
              <w:rPr>
                <w:rFonts w:ascii="Times New Roman" w:hAnsi="Times New Roman" w:cs="Times New Roman"/>
                <w:b/>
                <w:bCs/>
              </w:rPr>
              <w:t>FONDAZIONE ODCEC</w:t>
            </w:r>
          </w:p>
        </w:tc>
      </w:tr>
      <w:tr w:rsidR="00957F06" w:rsidRPr="00A93CF9" w:rsidTr="00CF48F2">
        <w:trPr>
          <w:trHeight w:val="567"/>
        </w:trPr>
        <w:tc>
          <w:tcPr>
            <w:tcW w:w="3256" w:type="dxa"/>
          </w:tcPr>
          <w:p w:rsidR="00A93CF9" w:rsidRP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 xml:space="preserve">Presidente: </w:t>
            </w:r>
          </w:p>
          <w:p w:rsidR="00957F06" w:rsidRPr="00A93CF9" w:rsidRDefault="00736EA3" w:rsidP="00AE5727">
            <w:pPr>
              <w:autoSpaceDE w:val="0"/>
              <w:autoSpaceDN w:val="0"/>
              <w:adjustRightInd w:val="0"/>
              <w:jc w:val="both"/>
              <w:rPr>
                <w:rFonts w:ascii="Times New Roman" w:hAnsi="Times New Roman" w:cs="Times New Roman"/>
                <w:bCs/>
              </w:rPr>
            </w:pPr>
            <w:r>
              <w:rPr>
                <w:rFonts w:ascii="Times New Roman" w:hAnsi="Times New Roman" w:cs="Times New Roman"/>
                <w:bCs/>
              </w:rPr>
              <w:t>Dr. Michele Di Bartolomeo</w:t>
            </w:r>
          </w:p>
        </w:tc>
        <w:tc>
          <w:tcPr>
            <w:tcW w:w="3162" w:type="dxa"/>
          </w:tcPr>
          <w:p w:rsidR="00957F06" w:rsidRPr="00A93CF9" w:rsidRDefault="000964E8" w:rsidP="00AE5727">
            <w:pPr>
              <w:autoSpaceDE w:val="0"/>
              <w:autoSpaceDN w:val="0"/>
              <w:adjustRightInd w:val="0"/>
              <w:jc w:val="both"/>
              <w:rPr>
                <w:rFonts w:ascii="Times New Roman" w:hAnsi="Times New Roman" w:cs="Times New Roman"/>
                <w:bCs/>
              </w:rPr>
            </w:pPr>
            <w:r>
              <w:rPr>
                <w:rFonts w:ascii="Times New Roman" w:hAnsi="Times New Roman" w:cs="Times New Roman"/>
                <w:bCs/>
              </w:rPr>
              <w:t>Anna C</w:t>
            </w:r>
            <w:r w:rsidR="00A93CF9" w:rsidRPr="00A93CF9">
              <w:rPr>
                <w:rFonts w:ascii="Times New Roman" w:hAnsi="Times New Roman" w:cs="Times New Roman"/>
                <w:bCs/>
              </w:rPr>
              <w:t>amplone</w:t>
            </w:r>
          </w:p>
          <w:p w:rsidR="00A93CF9" w:rsidRPr="00A93CF9" w:rsidRDefault="00755454" w:rsidP="00AE5727">
            <w:pPr>
              <w:autoSpaceDE w:val="0"/>
              <w:autoSpaceDN w:val="0"/>
              <w:adjustRightInd w:val="0"/>
              <w:jc w:val="both"/>
              <w:rPr>
                <w:rFonts w:ascii="Times New Roman" w:hAnsi="Times New Roman" w:cs="Times New Roman"/>
                <w:bCs/>
              </w:rPr>
            </w:pPr>
            <w:r>
              <w:rPr>
                <w:rFonts w:ascii="Times New Roman" w:hAnsi="Times New Roman" w:cs="Times New Roman"/>
              </w:rPr>
              <w:t>Impiegata Livello retributiv</w:t>
            </w:r>
            <w:r w:rsidR="00A93CF9" w:rsidRPr="00A93CF9">
              <w:rPr>
                <w:rFonts w:ascii="Times New Roman" w:hAnsi="Times New Roman" w:cs="Times New Roman"/>
              </w:rPr>
              <w:t>o C2</w:t>
            </w:r>
          </w:p>
        </w:tc>
        <w:tc>
          <w:tcPr>
            <w:tcW w:w="3210" w:type="dxa"/>
          </w:tcPr>
          <w:p w:rsidR="00957F06" w:rsidRDefault="000964E8" w:rsidP="00AE5727">
            <w:pPr>
              <w:autoSpaceDE w:val="0"/>
              <w:autoSpaceDN w:val="0"/>
              <w:adjustRightInd w:val="0"/>
              <w:jc w:val="both"/>
              <w:rPr>
                <w:rFonts w:ascii="Times New Roman" w:hAnsi="Times New Roman" w:cs="Times New Roman"/>
                <w:bCs/>
              </w:rPr>
            </w:pPr>
            <w:r>
              <w:rPr>
                <w:rFonts w:ascii="Times New Roman" w:hAnsi="Times New Roman" w:cs="Times New Roman"/>
                <w:bCs/>
              </w:rPr>
              <w:t>Presidente:</w:t>
            </w:r>
          </w:p>
          <w:p w:rsidR="000964E8" w:rsidRPr="00A93CF9" w:rsidRDefault="00736EA3" w:rsidP="00AE5727">
            <w:pPr>
              <w:autoSpaceDE w:val="0"/>
              <w:autoSpaceDN w:val="0"/>
              <w:adjustRightInd w:val="0"/>
              <w:jc w:val="both"/>
              <w:rPr>
                <w:rFonts w:ascii="Times New Roman" w:hAnsi="Times New Roman" w:cs="Times New Roman"/>
                <w:bCs/>
              </w:rPr>
            </w:pPr>
            <w:r>
              <w:rPr>
                <w:rFonts w:ascii="Times New Roman" w:hAnsi="Times New Roman" w:cs="Times New Roman"/>
                <w:bCs/>
              </w:rPr>
              <w:t>Dr. Renato Di Francesco</w:t>
            </w:r>
          </w:p>
        </w:tc>
      </w:tr>
      <w:tr w:rsidR="00957F06" w:rsidRPr="00A93CF9" w:rsidTr="00CF48F2">
        <w:trPr>
          <w:trHeight w:val="567"/>
        </w:trPr>
        <w:tc>
          <w:tcPr>
            <w:tcW w:w="3256" w:type="dxa"/>
          </w:tcPr>
          <w:p w:rsidR="000964E8"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Vice Presidente:</w:t>
            </w:r>
          </w:p>
          <w:p w:rsidR="00957F06" w:rsidRPr="00A93CF9" w:rsidRDefault="00736EA3" w:rsidP="00AE5727">
            <w:pPr>
              <w:autoSpaceDE w:val="0"/>
              <w:autoSpaceDN w:val="0"/>
              <w:adjustRightInd w:val="0"/>
              <w:jc w:val="both"/>
              <w:rPr>
                <w:rFonts w:ascii="Times New Roman" w:hAnsi="Times New Roman" w:cs="Times New Roman"/>
                <w:bCs/>
              </w:rPr>
            </w:pPr>
            <w:r>
              <w:rPr>
                <w:rFonts w:ascii="Times New Roman" w:hAnsi="Times New Roman" w:cs="Times New Roman"/>
                <w:bCs/>
              </w:rPr>
              <w:t>Dr. Carlo Gabriele</w:t>
            </w:r>
          </w:p>
        </w:tc>
        <w:tc>
          <w:tcPr>
            <w:tcW w:w="3162" w:type="dxa"/>
          </w:tcPr>
          <w:p w:rsidR="00957F06" w:rsidRPr="00A93CF9" w:rsidRDefault="00A93CF9" w:rsidP="00AE5727">
            <w:pPr>
              <w:autoSpaceDE w:val="0"/>
              <w:autoSpaceDN w:val="0"/>
              <w:adjustRightInd w:val="0"/>
              <w:jc w:val="both"/>
              <w:rPr>
                <w:rFonts w:ascii="Times New Roman" w:hAnsi="Times New Roman" w:cs="Times New Roman"/>
              </w:rPr>
            </w:pPr>
            <w:r w:rsidRPr="00A93CF9">
              <w:rPr>
                <w:rFonts w:ascii="Times New Roman" w:hAnsi="Times New Roman" w:cs="Times New Roman"/>
              </w:rPr>
              <w:t>Di Biase Alessandra</w:t>
            </w:r>
          </w:p>
          <w:p w:rsidR="00A93CF9" w:rsidRPr="00A93CF9" w:rsidRDefault="00A93CF9"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rPr>
              <w:t>Impiegata Livello retributivo C1</w:t>
            </w:r>
          </w:p>
        </w:tc>
        <w:tc>
          <w:tcPr>
            <w:tcW w:w="3210" w:type="dxa"/>
          </w:tcPr>
          <w:p w:rsidR="00957F06" w:rsidRDefault="00C204B2" w:rsidP="00AE5727">
            <w:pPr>
              <w:autoSpaceDE w:val="0"/>
              <w:autoSpaceDN w:val="0"/>
              <w:adjustRightInd w:val="0"/>
              <w:jc w:val="both"/>
              <w:rPr>
                <w:rFonts w:ascii="Times New Roman" w:hAnsi="Times New Roman" w:cs="Times New Roman"/>
                <w:bCs/>
              </w:rPr>
            </w:pPr>
            <w:r>
              <w:rPr>
                <w:rFonts w:ascii="Times New Roman" w:hAnsi="Times New Roman" w:cs="Times New Roman"/>
                <w:bCs/>
              </w:rPr>
              <w:t>Vice Presidente:</w:t>
            </w:r>
          </w:p>
          <w:p w:rsidR="00C204B2" w:rsidRPr="00A93CF9" w:rsidRDefault="00736EA3" w:rsidP="00AE5727">
            <w:pPr>
              <w:autoSpaceDE w:val="0"/>
              <w:autoSpaceDN w:val="0"/>
              <w:adjustRightInd w:val="0"/>
              <w:jc w:val="both"/>
              <w:rPr>
                <w:rFonts w:ascii="Times New Roman" w:hAnsi="Times New Roman" w:cs="Times New Roman"/>
                <w:bCs/>
              </w:rPr>
            </w:pPr>
            <w:r>
              <w:rPr>
                <w:rFonts w:ascii="Times New Roman" w:hAnsi="Times New Roman" w:cs="Times New Roman"/>
                <w:bCs/>
              </w:rPr>
              <w:t>Dr. Marco Berardi</w:t>
            </w:r>
          </w:p>
        </w:tc>
      </w:tr>
      <w:tr w:rsidR="00957F06" w:rsidRPr="00A93CF9" w:rsidTr="00CF48F2">
        <w:trPr>
          <w:trHeight w:val="567"/>
        </w:trPr>
        <w:tc>
          <w:tcPr>
            <w:tcW w:w="3256" w:type="dxa"/>
          </w:tcPr>
          <w:p w:rsid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Segretario:</w:t>
            </w:r>
          </w:p>
          <w:p w:rsidR="00BE536D" w:rsidRPr="00A93CF9" w:rsidRDefault="00736EA3" w:rsidP="00AE5727">
            <w:pPr>
              <w:autoSpaceDE w:val="0"/>
              <w:autoSpaceDN w:val="0"/>
              <w:adjustRightInd w:val="0"/>
              <w:jc w:val="both"/>
              <w:rPr>
                <w:rFonts w:ascii="Times New Roman" w:hAnsi="Times New Roman" w:cs="Times New Roman"/>
                <w:bCs/>
              </w:rPr>
            </w:pPr>
            <w:r>
              <w:rPr>
                <w:rFonts w:ascii="Times New Roman" w:hAnsi="Times New Roman" w:cs="Times New Roman"/>
                <w:bCs/>
              </w:rPr>
              <w:t>Dr.ssa</w:t>
            </w:r>
            <w:r w:rsidR="00CF48F2">
              <w:rPr>
                <w:rFonts w:ascii="Times New Roman" w:hAnsi="Times New Roman" w:cs="Times New Roman"/>
                <w:bCs/>
              </w:rPr>
              <w:t xml:space="preserve"> </w:t>
            </w:r>
            <w:r>
              <w:rPr>
                <w:rFonts w:ascii="Times New Roman" w:hAnsi="Times New Roman" w:cs="Times New Roman"/>
                <w:bCs/>
              </w:rPr>
              <w:t>Caterina Antonella Semola</w:t>
            </w:r>
          </w:p>
        </w:tc>
        <w:tc>
          <w:tcPr>
            <w:tcW w:w="3162" w:type="dxa"/>
          </w:tcPr>
          <w:p w:rsidR="00957F06" w:rsidRPr="00A93CF9" w:rsidRDefault="00957F06" w:rsidP="00AE5727">
            <w:pPr>
              <w:autoSpaceDE w:val="0"/>
              <w:autoSpaceDN w:val="0"/>
              <w:adjustRightInd w:val="0"/>
              <w:jc w:val="both"/>
              <w:rPr>
                <w:rFonts w:ascii="Times New Roman" w:hAnsi="Times New Roman" w:cs="Times New Roman"/>
                <w:bCs/>
              </w:rPr>
            </w:pPr>
          </w:p>
        </w:tc>
        <w:tc>
          <w:tcPr>
            <w:tcW w:w="3210" w:type="dxa"/>
          </w:tcPr>
          <w:p w:rsidR="00957F06" w:rsidRDefault="00C204B2" w:rsidP="00AE5727">
            <w:pPr>
              <w:autoSpaceDE w:val="0"/>
              <w:autoSpaceDN w:val="0"/>
              <w:adjustRightInd w:val="0"/>
              <w:jc w:val="both"/>
              <w:rPr>
                <w:rFonts w:ascii="Times New Roman" w:hAnsi="Times New Roman" w:cs="Times New Roman"/>
                <w:bCs/>
              </w:rPr>
            </w:pPr>
            <w:r>
              <w:rPr>
                <w:rFonts w:ascii="Times New Roman" w:hAnsi="Times New Roman" w:cs="Times New Roman"/>
                <w:bCs/>
              </w:rPr>
              <w:t xml:space="preserve">Segretario: </w:t>
            </w:r>
          </w:p>
          <w:p w:rsidR="00C204B2" w:rsidRPr="00A93CF9" w:rsidRDefault="00736EA3" w:rsidP="00AE5727">
            <w:pPr>
              <w:autoSpaceDE w:val="0"/>
              <w:autoSpaceDN w:val="0"/>
              <w:adjustRightInd w:val="0"/>
              <w:jc w:val="both"/>
              <w:rPr>
                <w:rFonts w:ascii="Times New Roman" w:hAnsi="Times New Roman" w:cs="Times New Roman"/>
                <w:bCs/>
              </w:rPr>
            </w:pPr>
            <w:proofErr w:type="gramStart"/>
            <w:r>
              <w:rPr>
                <w:rFonts w:ascii="Times New Roman" w:hAnsi="Times New Roman" w:cs="Times New Roman"/>
                <w:bCs/>
              </w:rPr>
              <w:t xml:space="preserve">Dr.ssa  </w:t>
            </w:r>
            <w:r w:rsidR="00CF48F2">
              <w:rPr>
                <w:rFonts w:ascii="Times New Roman" w:hAnsi="Times New Roman" w:cs="Times New Roman"/>
                <w:bCs/>
              </w:rPr>
              <w:t>Mila</w:t>
            </w:r>
            <w:proofErr w:type="gramEnd"/>
            <w:r w:rsidR="00CF48F2">
              <w:rPr>
                <w:rFonts w:ascii="Times New Roman" w:hAnsi="Times New Roman" w:cs="Times New Roman"/>
                <w:bCs/>
              </w:rPr>
              <w:t xml:space="preserve"> Troiano</w:t>
            </w:r>
          </w:p>
        </w:tc>
      </w:tr>
      <w:tr w:rsidR="00BE536D" w:rsidRPr="00A93CF9" w:rsidTr="00CF48F2">
        <w:trPr>
          <w:trHeight w:val="567"/>
        </w:trPr>
        <w:tc>
          <w:tcPr>
            <w:tcW w:w="3256" w:type="dxa"/>
          </w:tcPr>
          <w:p w:rsid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Tesoriere</w:t>
            </w:r>
            <w:r w:rsidR="00A93CF9" w:rsidRPr="00A93CF9">
              <w:rPr>
                <w:rFonts w:ascii="Times New Roman" w:hAnsi="Times New Roman" w:cs="Times New Roman"/>
                <w:bCs/>
              </w:rPr>
              <w:t>:</w:t>
            </w:r>
          </w:p>
          <w:p w:rsidR="00BE536D" w:rsidRPr="00A93CF9" w:rsidRDefault="00857D80" w:rsidP="00AE5727">
            <w:pPr>
              <w:autoSpaceDE w:val="0"/>
              <w:autoSpaceDN w:val="0"/>
              <w:adjustRightInd w:val="0"/>
              <w:jc w:val="both"/>
              <w:rPr>
                <w:rFonts w:ascii="Times New Roman" w:hAnsi="Times New Roman" w:cs="Times New Roman"/>
                <w:bCs/>
              </w:rPr>
            </w:pPr>
            <w:r>
              <w:rPr>
                <w:rFonts w:ascii="Times New Roman" w:hAnsi="Times New Roman" w:cs="Times New Roman"/>
                <w:bCs/>
              </w:rPr>
              <w:t>Dr.ssa Francesca D</w:t>
            </w:r>
            <w:r w:rsidR="00CF48F2">
              <w:rPr>
                <w:rFonts w:ascii="Times New Roman" w:hAnsi="Times New Roman" w:cs="Times New Roman"/>
                <w:bCs/>
              </w:rPr>
              <w:t>ella Torre</w:t>
            </w:r>
          </w:p>
        </w:tc>
        <w:tc>
          <w:tcPr>
            <w:tcW w:w="3162" w:type="dxa"/>
          </w:tcPr>
          <w:p w:rsidR="00BE536D" w:rsidRPr="00A93CF9" w:rsidRDefault="00BE536D" w:rsidP="00AE5727">
            <w:pPr>
              <w:autoSpaceDE w:val="0"/>
              <w:autoSpaceDN w:val="0"/>
              <w:adjustRightInd w:val="0"/>
              <w:jc w:val="both"/>
              <w:rPr>
                <w:rFonts w:ascii="Times New Roman" w:hAnsi="Times New Roman" w:cs="Times New Roman"/>
                <w:bCs/>
              </w:rPr>
            </w:pPr>
          </w:p>
        </w:tc>
        <w:tc>
          <w:tcPr>
            <w:tcW w:w="3210" w:type="dxa"/>
          </w:tcPr>
          <w:p w:rsidR="00BE536D" w:rsidRDefault="00C204B2" w:rsidP="00AE5727">
            <w:pPr>
              <w:autoSpaceDE w:val="0"/>
              <w:autoSpaceDN w:val="0"/>
              <w:adjustRightInd w:val="0"/>
              <w:jc w:val="both"/>
              <w:rPr>
                <w:rFonts w:ascii="Times New Roman" w:hAnsi="Times New Roman" w:cs="Times New Roman"/>
                <w:bCs/>
              </w:rPr>
            </w:pPr>
            <w:r>
              <w:rPr>
                <w:rFonts w:ascii="Times New Roman" w:hAnsi="Times New Roman" w:cs="Times New Roman"/>
                <w:bCs/>
              </w:rPr>
              <w:t>Tesoriere:</w:t>
            </w:r>
          </w:p>
          <w:p w:rsidR="00C204B2" w:rsidRPr="00A93CF9" w:rsidRDefault="00CF48F2" w:rsidP="00AE5727">
            <w:pPr>
              <w:autoSpaceDE w:val="0"/>
              <w:autoSpaceDN w:val="0"/>
              <w:adjustRightInd w:val="0"/>
              <w:jc w:val="both"/>
              <w:rPr>
                <w:rFonts w:ascii="Times New Roman" w:hAnsi="Times New Roman" w:cs="Times New Roman"/>
                <w:bCs/>
              </w:rPr>
            </w:pPr>
            <w:r>
              <w:rPr>
                <w:rFonts w:ascii="Times New Roman" w:hAnsi="Times New Roman" w:cs="Times New Roman"/>
                <w:bCs/>
              </w:rPr>
              <w:t>Dr.</w:t>
            </w:r>
            <w:r w:rsidR="00857D80">
              <w:rPr>
                <w:rFonts w:ascii="Times New Roman" w:hAnsi="Times New Roman" w:cs="Times New Roman"/>
                <w:bCs/>
              </w:rPr>
              <w:t>ssa</w:t>
            </w:r>
            <w:r>
              <w:rPr>
                <w:rFonts w:ascii="Times New Roman" w:hAnsi="Times New Roman" w:cs="Times New Roman"/>
                <w:bCs/>
              </w:rPr>
              <w:t xml:space="preserve"> Raffaella </w:t>
            </w:r>
            <w:proofErr w:type="spellStart"/>
            <w:r>
              <w:rPr>
                <w:rFonts w:ascii="Times New Roman" w:hAnsi="Times New Roman" w:cs="Times New Roman"/>
                <w:bCs/>
              </w:rPr>
              <w:t>Mazzaferro</w:t>
            </w:r>
            <w:proofErr w:type="spellEnd"/>
          </w:p>
        </w:tc>
      </w:tr>
      <w:tr w:rsidR="00BE536D" w:rsidRPr="00A93CF9" w:rsidTr="00CF48F2">
        <w:trPr>
          <w:trHeight w:val="567"/>
        </w:trPr>
        <w:tc>
          <w:tcPr>
            <w:tcW w:w="3256" w:type="dxa"/>
          </w:tcPr>
          <w:p w:rsid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Consigliere</w:t>
            </w:r>
            <w:r w:rsidR="00A93CF9" w:rsidRPr="00A93CF9">
              <w:rPr>
                <w:rFonts w:ascii="Times New Roman" w:hAnsi="Times New Roman" w:cs="Times New Roman"/>
                <w:bCs/>
              </w:rPr>
              <w:t>:</w:t>
            </w:r>
          </w:p>
          <w:p w:rsidR="00BE536D" w:rsidRPr="00A93CF9" w:rsidRDefault="005279B4" w:rsidP="00AE5727">
            <w:pPr>
              <w:autoSpaceDE w:val="0"/>
              <w:autoSpaceDN w:val="0"/>
              <w:adjustRightInd w:val="0"/>
              <w:jc w:val="both"/>
              <w:rPr>
                <w:rFonts w:ascii="Times New Roman" w:hAnsi="Times New Roman" w:cs="Times New Roman"/>
                <w:bCs/>
              </w:rPr>
            </w:pPr>
            <w:r>
              <w:rPr>
                <w:rFonts w:ascii="Times New Roman" w:hAnsi="Times New Roman" w:cs="Times New Roman"/>
                <w:bCs/>
              </w:rPr>
              <w:t>Dr. Alberto Cerretani</w:t>
            </w:r>
          </w:p>
        </w:tc>
        <w:tc>
          <w:tcPr>
            <w:tcW w:w="3162" w:type="dxa"/>
          </w:tcPr>
          <w:p w:rsidR="00BE536D" w:rsidRPr="00A93CF9" w:rsidRDefault="00BE536D" w:rsidP="00AE5727">
            <w:pPr>
              <w:autoSpaceDE w:val="0"/>
              <w:autoSpaceDN w:val="0"/>
              <w:adjustRightInd w:val="0"/>
              <w:jc w:val="both"/>
              <w:rPr>
                <w:rFonts w:ascii="Times New Roman" w:hAnsi="Times New Roman" w:cs="Times New Roman"/>
                <w:bCs/>
              </w:rPr>
            </w:pPr>
          </w:p>
        </w:tc>
        <w:tc>
          <w:tcPr>
            <w:tcW w:w="3210" w:type="dxa"/>
          </w:tcPr>
          <w:p w:rsidR="00BE536D" w:rsidRDefault="00C204B2" w:rsidP="00AE5727">
            <w:pPr>
              <w:autoSpaceDE w:val="0"/>
              <w:autoSpaceDN w:val="0"/>
              <w:adjustRightInd w:val="0"/>
              <w:jc w:val="both"/>
              <w:rPr>
                <w:rFonts w:ascii="Times New Roman" w:hAnsi="Times New Roman" w:cs="Times New Roman"/>
                <w:bCs/>
              </w:rPr>
            </w:pPr>
            <w:r>
              <w:rPr>
                <w:rFonts w:ascii="Times New Roman" w:hAnsi="Times New Roman" w:cs="Times New Roman"/>
                <w:bCs/>
              </w:rPr>
              <w:t>Consigliere:</w:t>
            </w:r>
          </w:p>
          <w:p w:rsidR="00C204B2" w:rsidRPr="00A93CF9" w:rsidRDefault="00CF48F2" w:rsidP="00AE5727">
            <w:pPr>
              <w:autoSpaceDE w:val="0"/>
              <w:autoSpaceDN w:val="0"/>
              <w:adjustRightInd w:val="0"/>
              <w:jc w:val="both"/>
              <w:rPr>
                <w:rFonts w:ascii="Times New Roman" w:hAnsi="Times New Roman" w:cs="Times New Roman"/>
                <w:bCs/>
              </w:rPr>
            </w:pPr>
            <w:r>
              <w:rPr>
                <w:rFonts w:ascii="Times New Roman" w:hAnsi="Times New Roman" w:cs="Times New Roman"/>
                <w:bCs/>
              </w:rPr>
              <w:t xml:space="preserve">Dr. </w:t>
            </w:r>
            <w:r w:rsidR="00FC7A98">
              <w:rPr>
                <w:rFonts w:ascii="Times New Roman" w:hAnsi="Times New Roman" w:cs="Times New Roman"/>
                <w:bCs/>
              </w:rPr>
              <w:t>Roberto Cavicchia</w:t>
            </w:r>
          </w:p>
        </w:tc>
      </w:tr>
      <w:tr w:rsidR="00BE536D" w:rsidRPr="00A93CF9" w:rsidTr="00CF48F2">
        <w:trPr>
          <w:trHeight w:val="567"/>
        </w:trPr>
        <w:tc>
          <w:tcPr>
            <w:tcW w:w="3256" w:type="dxa"/>
          </w:tcPr>
          <w:p w:rsid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Consigliere</w:t>
            </w:r>
            <w:r w:rsidR="00A93CF9">
              <w:rPr>
                <w:rFonts w:ascii="Times New Roman" w:hAnsi="Times New Roman" w:cs="Times New Roman"/>
                <w:bCs/>
              </w:rPr>
              <w:t>:</w:t>
            </w:r>
          </w:p>
          <w:p w:rsidR="00BE536D" w:rsidRPr="00A93CF9" w:rsidRDefault="005279B4" w:rsidP="00AE5727">
            <w:pPr>
              <w:autoSpaceDE w:val="0"/>
              <w:autoSpaceDN w:val="0"/>
              <w:adjustRightInd w:val="0"/>
              <w:jc w:val="both"/>
              <w:rPr>
                <w:rFonts w:ascii="Times New Roman" w:hAnsi="Times New Roman" w:cs="Times New Roman"/>
                <w:bCs/>
              </w:rPr>
            </w:pPr>
            <w:r>
              <w:rPr>
                <w:rFonts w:ascii="Times New Roman" w:hAnsi="Times New Roman" w:cs="Times New Roman"/>
                <w:bCs/>
              </w:rPr>
              <w:t>Dr. Gianluigi Conti</w:t>
            </w:r>
          </w:p>
        </w:tc>
        <w:tc>
          <w:tcPr>
            <w:tcW w:w="3162" w:type="dxa"/>
          </w:tcPr>
          <w:p w:rsidR="00BE536D" w:rsidRPr="00A93CF9" w:rsidRDefault="00BE536D" w:rsidP="00AE5727">
            <w:pPr>
              <w:autoSpaceDE w:val="0"/>
              <w:autoSpaceDN w:val="0"/>
              <w:adjustRightInd w:val="0"/>
              <w:jc w:val="both"/>
              <w:rPr>
                <w:rFonts w:ascii="Times New Roman" w:hAnsi="Times New Roman" w:cs="Times New Roman"/>
                <w:bCs/>
              </w:rPr>
            </w:pPr>
          </w:p>
        </w:tc>
        <w:tc>
          <w:tcPr>
            <w:tcW w:w="3210" w:type="dxa"/>
          </w:tcPr>
          <w:p w:rsidR="00BE536D" w:rsidRDefault="00C204B2" w:rsidP="00AE5727">
            <w:pPr>
              <w:autoSpaceDE w:val="0"/>
              <w:autoSpaceDN w:val="0"/>
              <w:adjustRightInd w:val="0"/>
              <w:jc w:val="both"/>
              <w:rPr>
                <w:rFonts w:ascii="Times New Roman" w:hAnsi="Times New Roman" w:cs="Times New Roman"/>
                <w:bCs/>
              </w:rPr>
            </w:pPr>
            <w:r>
              <w:rPr>
                <w:rFonts w:ascii="Times New Roman" w:hAnsi="Times New Roman" w:cs="Times New Roman"/>
                <w:bCs/>
              </w:rPr>
              <w:t>Consigliere:</w:t>
            </w:r>
          </w:p>
          <w:p w:rsidR="00C204B2" w:rsidRPr="00A93CF9" w:rsidRDefault="00FC7A98" w:rsidP="00AE5727">
            <w:pPr>
              <w:autoSpaceDE w:val="0"/>
              <w:autoSpaceDN w:val="0"/>
              <w:adjustRightInd w:val="0"/>
              <w:jc w:val="both"/>
              <w:rPr>
                <w:rFonts w:ascii="Times New Roman" w:hAnsi="Times New Roman" w:cs="Times New Roman"/>
                <w:bCs/>
              </w:rPr>
            </w:pPr>
            <w:r>
              <w:rPr>
                <w:rFonts w:ascii="Times New Roman" w:hAnsi="Times New Roman" w:cs="Times New Roman"/>
                <w:bCs/>
              </w:rPr>
              <w:t>Dr.ssa Marta Ficca</w:t>
            </w:r>
          </w:p>
        </w:tc>
      </w:tr>
      <w:tr w:rsidR="00BE536D" w:rsidRPr="00A93CF9" w:rsidTr="00CF48F2">
        <w:trPr>
          <w:trHeight w:val="567"/>
        </w:trPr>
        <w:tc>
          <w:tcPr>
            <w:tcW w:w="3256" w:type="dxa"/>
          </w:tcPr>
          <w:p w:rsid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Consigliere</w:t>
            </w:r>
            <w:r w:rsidR="00A93CF9" w:rsidRPr="00A93CF9">
              <w:rPr>
                <w:rFonts w:ascii="Times New Roman" w:hAnsi="Times New Roman" w:cs="Times New Roman"/>
                <w:bCs/>
              </w:rPr>
              <w:t>:</w:t>
            </w:r>
          </w:p>
          <w:p w:rsidR="00BE536D" w:rsidRPr="00A93CF9" w:rsidRDefault="001A2039" w:rsidP="00AE5727">
            <w:pPr>
              <w:autoSpaceDE w:val="0"/>
              <w:autoSpaceDN w:val="0"/>
              <w:adjustRightInd w:val="0"/>
              <w:jc w:val="both"/>
              <w:rPr>
                <w:rFonts w:ascii="Times New Roman" w:hAnsi="Times New Roman" w:cs="Times New Roman"/>
                <w:bCs/>
              </w:rPr>
            </w:pPr>
            <w:r>
              <w:rPr>
                <w:rFonts w:ascii="Times New Roman" w:hAnsi="Times New Roman" w:cs="Times New Roman"/>
                <w:bCs/>
              </w:rPr>
              <w:t>Dr. Lucio D’Anteo</w:t>
            </w:r>
          </w:p>
        </w:tc>
        <w:tc>
          <w:tcPr>
            <w:tcW w:w="3162" w:type="dxa"/>
          </w:tcPr>
          <w:p w:rsidR="00BE536D" w:rsidRPr="00A93CF9" w:rsidRDefault="00BE536D" w:rsidP="00AE5727">
            <w:pPr>
              <w:autoSpaceDE w:val="0"/>
              <w:autoSpaceDN w:val="0"/>
              <w:adjustRightInd w:val="0"/>
              <w:jc w:val="both"/>
              <w:rPr>
                <w:rFonts w:ascii="Times New Roman" w:hAnsi="Times New Roman" w:cs="Times New Roman"/>
                <w:bCs/>
              </w:rPr>
            </w:pPr>
          </w:p>
        </w:tc>
        <w:tc>
          <w:tcPr>
            <w:tcW w:w="3210" w:type="dxa"/>
          </w:tcPr>
          <w:p w:rsidR="00CC0882" w:rsidRDefault="00CC0882" w:rsidP="00AE5727">
            <w:pPr>
              <w:autoSpaceDE w:val="0"/>
              <w:autoSpaceDN w:val="0"/>
              <w:adjustRightInd w:val="0"/>
              <w:jc w:val="both"/>
              <w:rPr>
                <w:rFonts w:ascii="Times New Roman" w:hAnsi="Times New Roman" w:cs="Times New Roman"/>
                <w:bCs/>
              </w:rPr>
            </w:pPr>
            <w:r>
              <w:rPr>
                <w:rFonts w:ascii="Times New Roman" w:hAnsi="Times New Roman" w:cs="Times New Roman"/>
                <w:bCs/>
              </w:rPr>
              <w:t>Consigliere:</w:t>
            </w:r>
          </w:p>
          <w:p w:rsidR="00BE536D" w:rsidRPr="00A93CF9" w:rsidRDefault="005279B4" w:rsidP="00AE5727">
            <w:pPr>
              <w:autoSpaceDE w:val="0"/>
              <w:autoSpaceDN w:val="0"/>
              <w:adjustRightInd w:val="0"/>
              <w:jc w:val="both"/>
              <w:rPr>
                <w:rFonts w:ascii="Times New Roman" w:hAnsi="Times New Roman" w:cs="Times New Roman"/>
                <w:bCs/>
              </w:rPr>
            </w:pPr>
            <w:r>
              <w:rPr>
                <w:rFonts w:ascii="Times New Roman" w:hAnsi="Times New Roman" w:cs="Times New Roman"/>
                <w:bCs/>
              </w:rPr>
              <w:t xml:space="preserve">Dr. Mario </w:t>
            </w:r>
            <w:proofErr w:type="spellStart"/>
            <w:r>
              <w:rPr>
                <w:rFonts w:ascii="Times New Roman" w:hAnsi="Times New Roman" w:cs="Times New Roman"/>
                <w:bCs/>
              </w:rPr>
              <w:t>Marzovilla</w:t>
            </w:r>
            <w:proofErr w:type="spellEnd"/>
          </w:p>
        </w:tc>
      </w:tr>
      <w:tr w:rsidR="00BE536D" w:rsidRPr="00A93CF9" w:rsidTr="00CF48F2">
        <w:trPr>
          <w:trHeight w:val="567"/>
        </w:trPr>
        <w:tc>
          <w:tcPr>
            <w:tcW w:w="3256" w:type="dxa"/>
          </w:tcPr>
          <w:p w:rsid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Consigliere</w:t>
            </w:r>
            <w:r w:rsidR="00A93CF9" w:rsidRPr="00A93CF9">
              <w:rPr>
                <w:rFonts w:ascii="Times New Roman" w:hAnsi="Times New Roman" w:cs="Times New Roman"/>
                <w:bCs/>
              </w:rPr>
              <w:t>:</w:t>
            </w:r>
          </w:p>
          <w:p w:rsidR="00BE536D" w:rsidRPr="00A93CF9" w:rsidRDefault="001A2039" w:rsidP="00AE5727">
            <w:pPr>
              <w:autoSpaceDE w:val="0"/>
              <w:autoSpaceDN w:val="0"/>
              <w:adjustRightInd w:val="0"/>
              <w:jc w:val="both"/>
              <w:rPr>
                <w:rFonts w:ascii="Times New Roman" w:hAnsi="Times New Roman" w:cs="Times New Roman"/>
                <w:bCs/>
              </w:rPr>
            </w:pPr>
            <w:r>
              <w:rPr>
                <w:rFonts w:ascii="Times New Roman" w:hAnsi="Times New Roman" w:cs="Times New Roman"/>
                <w:bCs/>
              </w:rPr>
              <w:t>Dr.ssa Barbara Grugnale</w:t>
            </w:r>
          </w:p>
        </w:tc>
        <w:tc>
          <w:tcPr>
            <w:tcW w:w="3162" w:type="dxa"/>
          </w:tcPr>
          <w:p w:rsidR="00BE536D" w:rsidRPr="00A93CF9" w:rsidRDefault="00BE536D" w:rsidP="00AE5727">
            <w:pPr>
              <w:autoSpaceDE w:val="0"/>
              <w:autoSpaceDN w:val="0"/>
              <w:adjustRightInd w:val="0"/>
              <w:jc w:val="both"/>
              <w:rPr>
                <w:rFonts w:ascii="Times New Roman" w:hAnsi="Times New Roman" w:cs="Times New Roman"/>
                <w:bCs/>
              </w:rPr>
            </w:pPr>
          </w:p>
        </w:tc>
        <w:tc>
          <w:tcPr>
            <w:tcW w:w="3210" w:type="dxa"/>
          </w:tcPr>
          <w:p w:rsidR="00CC0882" w:rsidRDefault="00CC0882" w:rsidP="00AE5727">
            <w:pPr>
              <w:autoSpaceDE w:val="0"/>
              <w:autoSpaceDN w:val="0"/>
              <w:adjustRightInd w:val="0"/>
              <w:jc w:val="both"/>
              <w:rPr>
                <w:rFonts w:ascii="Times New Roman" w:hAnsi="Times New Roman" w:cs="Times New Roman"/>
                <w:bCs/>
              </w:rPr>
            </w:pPr>
            <w:r>
              <w:rPr>
                <w:rFonts w:ascii="Times New Roman" w:hAnsi="Times New Roman" w:cs="Times New Roman"/>
                <w:bCs/>
              </w:rPr>
              <w:t>Consigliere:</w:t>
            </w:r>
          </w:p>
          <w:p w:rsidR="00BE536D" w:rsidRPr="00A93CF9" w:rsidRDefault="00FC7A98" w:rsidP="00AE5727">
            <w:pPr>
              <w:autoSpaceDE w:val="0"/>
              <w:autoSpaceDN w:val="0"/>
              <w:adjustRightInd w:val="0"/>
              <w:jc w:val="both"/>
              <w:rPr>
                <w:rFonts w:ascii="Times New Roman" w:hAnsi="Times New Roman" w:cs="Times New Roman"/>
                <w:bCs/>
              </w:rPr>
            </w:pPr>
            <w:r>
              <w:rPr>
                <w:rFonts w:ascii="Times New Roman" w:hAnsi="Times New Roman" w:cs="Times New Roman"/>
                <w:bCs/>
              </w:rPr>
              <w:t>Dr. Marco Pace</w:t>
            </w:r>
          </w:p>
        </w:tc>
      </w:tr>
      <w:tr w:rsidR="00BE536D" w:rsidRPr="00A93CF9" w:rsidTr="00CF48F2">
        <w:trPr>
          <w:trHeight w:val="567"/>
        </w:trPr>
        <w:tc>
          <w:tcPr>
            <w:tcW w:w="3256" w:type="dxa"/>
          </w:tcPr>
          <w:p w:rsid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Consigliere</w:t>
            </w:r>
            <w:r w:rsidR="00A93CF9" w:rsidRPr="00A93CF9">
              <w:rPr>
                <w:rFonts w:ascii="Times New Roman" w:hAnsi="Times New Roman" w:cs="Times New Roman"/>
                <w:bCs/>
              </w:rPr>
              <w:t>:</w:t>
            </w:r>
          </w:p>
          <w:p w:rsidR="00BE536D" w:rsidRPr="00A93CF9" w:rsidRDefault="001A2039" w:rsidP="00AE5727">
            <w:pPr>
              <w:autoSpaceDE w:val="0"/>
              <w:autoSpaceDN w:val="0"/>
              <w:adjustRightInd w:val="0"/>
              <w:jc w:val="both"/>
              <w:rPr>
                <w:rFonts w:ascii="Times New Roman" w:hAnsi="Times New Roman" w:cs="Times New Roman"/>
                <w:bCs/>
              </w:rPr>
            </w:pPr>
            <w:r>
              <w:rPr>
                <w:rFonts w:ascii="Times New Roman" w:hAnsi="Times New Roman" w:cs="Times New Roman"/>
                <w:bCs/>
              </w:rPr>
              <w:t>Dr. Claudio Luciani</w:t>
            </w:r>
          </w:p>
        </w:tc>
        <w:tc>
          <w:tcPr>
            <w:tcW w:w="3162" w:type="dxa"/>
          </w:tcPr>
          <w:p w:rsidR="00BE536D" w:rsidRPr="00A93CF9" w:rsidRDefault="00BE536D" w:rsidP="00AE5727">
            <w:pPr>
              <w:autoSpaceDE w:val="0"/>
              <w:autoSpaceDN w:val="0"/>
              <w:adjustRightInd w:val="0"/>
              <w:jc w:val="both"/>
              <w:rPr>
                <w:rFonts w:ascii="Times New Roman" w:hAnsi="Times New Roman" w:cs="Times New Roman"/>
                <w:bCs/>
              </w:rPr>
            </w:pPr>
          </w:p>
        </w:tc>
        <w:tc>
          <w:tcPr>
            <w:tcW w:w="3210" w:type="dxa"/>
          </w:tcPr>
          <w:p w:rsidR="00CC0882" w:rsidRDefault="00CC0882" w:rsidP="00AE5727">
            <w:pPr>
              <w:autoSpaceDE w:val="0"/>
              <w:autoSpaceDN w:val="0"/>
              <w:adjustRightInd w:val="0"/>
              <w:jc w:val="both"/>
              <w:rPr>
                <w:rFonts w:ascii="Times New Roman" w:hAnsi="Times New Roman" w:cs="Times New Roman"/>
                <w:bCs/>
              </w:rPr>
            </w:pPr>
            <w:r>
              <w:rPr>
                <w:rFonts w:ascii="Times New Roman" w:hAnsi="Times New Roman" w:cs="Times New Roman"/>
                <w:bCs/>
              </w:rPr>
              <w:t>Consigliere:</w:t>
            </w:r>
          </w:p>
          <w:p w:rsidR="00BE536D" w:rsidRPr="00A93CF9" w:rsidRDefault="00FC7A98" w:rsidP="00AE5727">
            <w:pPr>
              <w:autoSpaceDE w:val="0"/>
              <w:autoSpaceDN w:val="0"/>
              <w:adjustRightInd w:val="0"/>
              <w:jc w:val="both"/>
              <w:rPr>
                <w:rFonts w:ascii="Times New Roman" w:hAnsi="Times New Roman" w:cs="Times New Roman"/>
                <w:bCs/>
              </w:rPr>
            </w:pPr>
            <w:r>
              <w:rPr>
                <w:rFonts w:ascii="Times New Roman" w:hAnsi="Times New Roman" w:cs="Times New Roman"/>
                <w:bCs/>
              </w:rPr>
              <w:t>Dr. Antonio Piscione</w:t>
            </w:r>
          </w:p>
        </w:tc>
      </w:tr>
      <w:tr w:rsidR="00BE536D" w:rsidRPr="00A93CF9" w:rsidTr="00CF48F2">
        <w:trPr>
          <w:trHeight w:val="567"/>
        </w:trPr>
        <w:tc>
          <w:tcPr>
            <w:tcW w:w="3256" w:type="dxa"/>
          </w:tcPr>
          <w:p w:rsid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Consigliere</w:t>
            </w:r>
            <w:r w:rsidR="00A93CF9" w:rsidRPr="00A93CF9">
              <w:rPr>
                <w:rFonts w:ascii="Times New Roman" w:hAnsi="Times New Roman" w:cs="Times New Roman"/>
                <w:bCs/>
              </w:rPr>
              <w:t>:</w:t>
            </w:r>
          </w:p>
          <w:p w:rsidR="00BE536D" w:rsidRPr="00A93CF9" w:rsidRDefault="001A2039" w:rsidP="00AE5727">
            <w:pPr>
              <w:autoSpaceDE w:val="0"/>
              <w:autoSpaceDN w:val="0"/>
              <w:adjustRightInd w:val="0"/>
              <w:jc w:val="both"/>
              <w:rPr>
                <w:rFonts w:ascii="Times New Roman" w:hAnsi="Times New Roman" w:cs="Times New Roman"/>
                <w:bCs/>
              </w:rPr>
            </w:pPr>
            <w:r>
              <w:rPr>
                <w:rFonts w:ascii="Times New Roman" w:hAnsi="Times New Roman" w:cs="Times New Roman"/>
                <w:bCs/>
              </w:rPr>
              <w:t xml:space="preserve">Dr. Mirko </w:t>
            </w:r>
            <w:proofErr w:type="spellStart"/>
            <w:r>
              <w:rPr>
                <w:rFonts w:ascii="Times New Roman" w:hAnsi="Times New Roman" w:cs="Times New Roman"/>
                <w:bCs/>
              </w:rPr>
              <w:t>Miscia</w:t>
            </w:r>
            <w:proofErr w:type="spellEnd"/>
          </w:p>
        </w:tc>
        <w:tc>
          <w:tcPr>
            <w:tcW w:w="3162" w:type="dxa"/>
          </w:tcPr>
          <w:p w:rsidR="00BE536D" w:rsidRPr="00A93CF9" w:rsidRDefault="00BE536D" w:rsidP="00AE5727">
            <w:pPr>
              <w:autoSpaceDE w:val="0"/>
              <w:autoSpaceDN w:val="0"/>
              <w:adjustRightInd w:val="0"/>
              <w:jc w:val="both"/>
              <w:rPr>
                <w:rFonts w:ascii="Times New Roman" w:hAnsi="Times New Roman" w:cs="Times New Roman"/>
                <w:bCs/>
              </w:rPr>
            </w:pPr>
          </w:p>
        </w:tc>
        <w:tc>
          <w:tcPr>
            <w:tcW w:w="3210" w:type="dxa"/>
          </w:tcPr>
          <w:p w:rsidR="00BE536D" w:rsidRPr="00A93CF9" w:rsidRDefault="00BE536D" w:rsidP="00AE5727">
            <w:pPr>
              <w:autoSpaceDE w:val="0"/>
              <w:autoSpaceDN w:val="0"/>
              <w:adjustRightInd w:val="0"/>
              <w:jc w:val="both"/>
              <w:rPr>
                <w:rFonts w:ascii="Times New Roman" w:hAnsi="Times New Roman" w:cs="Times New Roman"/>
                <w:bCs/>
              </w:rPr>
            </w:pPr>
          </w:p>
        </w:tc>
      </w:tr>
      <w:tr w:rsidR="00BE536D" w:rsidRPr="00A93CF9" w:rsidTr="00CF48F2">
        <w:trPr>
          <w:trHeight w:val="567"/>
        </w:trPr>
        <w:tc>
          <w:tcPr>
            <w:tcW w:w="3256" w:type="dxa"/>
          </w:tcPr>
          <w:p w:rsidR="00A93CF9" w:rsidRDefault="00BE536D" w:rsidP="00AE5727">
            <w:pPr>
              <w:autoSpaceDE w:val="0"/>
              <w:autoSpaceDN w:val="0"/>
              <w:adjustRightInd w:val="0"/>
              <w:jc w:val="both"/>
              <w:rPr>
                <w:rFonts w:ascii="Times New Roman" w:hAnsi="Times New Roman" w:cs="Times New Roman"/>
                <w:bCs/>
              </w:rPr>
            </w:pPr>
            <w:r w:rsidRPr="00A93CF9">
              <w:rPr>
                <w:rFonts w:ascii="Times New Roman" w:hAnsi="Times New Roman" w:cs="Times New Roman"/>
                <w:bCs/>
              </w:rPr>
              <w:t>Consigliere</w:t>
            </w:r>
            <w:r w:rsidR="00A93CF9" w:rsidRPr="00A93CF9">
              <w:rPr>
                <w:rFonts w:ascii="Times New Roman" w:hAnsi="Times New Roman" w:cs="Times New Roman"/>
                <w:bCs/>
              </w:rPr>
              <w:t>:</w:t>
            </w:r>
          </w:p>
          <w:p w:rsidR="00BE536D" w:rsidRPr="00A93CF9" w:rsidRDefault="001A2039" w:rsidP="00AE5727">
            <w:pPr>
              <w:autoSpaceDE w:val="0"/>
              <w:autoSpaceDN w:val="0"/>
              <w:adjustRightInd w:val="0"/>
              <w:jc w:val="both"/>
              <w:rPr>
                <w:rFonts w:ascii="Times New Roman" w:hAnsi="Times New Roman" w:cs="Times New Roman"/>
                <w:bCs/>
              </w:rPr>
            </w:pPr>
            <w:r>
              <w:rPr>
                <w:rFonts w:ascii="Times New Roman" w:hAnsi="Times New Roman" w:cs="Times New Roman"/>
                <w:bCs/>
              </w:rPr>
              <w:t>Dr.</w:t>
            </w:r>
            <w:r w:rsidR="00857D80">
              <w:rPr>
                <w:rFonts w:ascii="Times New Roman" w:hAnsi="Times New Roman" w:cs="Times New Roman"/>
                <w:bCs/>
              </w:rPr>
              <w:t>ssa</w:t>
            </w:r>
            <w:r>
              <w:rPr>
                <w:rFonts w:ascii="Times New Roman" w:hAnsi="Times New Roman" w:cs="Times New Roman"/>
                <w:bCs/>
              </w:rPr>
              <w:t xml:space="preserve"> Alessandra Moscone</w:t>
            </w:r>
          </w:p>
        </w:tc>
        <w:tc>
          <w:tcPr>
            <w:tcW w:w="3162" w:type="dxa"/>
          </w:tcPr>
          <w:p w:rsidR="00BE536D" w:rsidRPr="00A93CF9" w:rsidRDefault="00BE536D" w:rsidP="00AE5727">
            <w:pPr>
              <w:autoSpaceDE w:val="0"/>
              <w:autoSpaceDN w:val="0"/>
              <w:adjustRightInd w:val="0"/>
              <w:jc w:val="both"/>
              <w:rPr>
                <w:rFonts w:ascii="Times New Roman" w:hAnsi="Times New Roman" w:cs="Times New Roman"/>
                <w:bCs/>
              </w:rPr>
            </w:pPr>
          </w:p>
        </w:tc>
        <w:tc>
          <w:tcPr>
            <w:tcW w:w="3210" w:type="dxa"/>
          </w:tcPr>
          <w:p w:rsidR="00BE536D" w:rsidRPr="00A93CF9" w:rsidRDefault="00BE536D" w:rsidP="00AE5727">
            <w:pPr>
              <w:autoSpaceDE w:val="0"/>
              <w:autoSpaceDN w:val="0"/>
              <w:adjustRightInd w:val="0"/>
              <w:jc w:val="both"/>
              <w:rPr>
                <w:rFonts w:ascii="Times New Roman" w:hAnsi="Times New Roman" w:cs="Times New Roman"/>
                <w:bCs/>
              </w:rPr>
            </w:pPr>
          </w:p>
        </w:tc>
      </w:tr>
    </w:tbl>
    <w:p w:rsidR="00957F06" w:rsidRDefault="00957F06" w:rsidP="00957F06">
      <w:pPr>
        <w:autoSpaceDE w:val="0"/>
        <w:autoSpaceDN w:val="0"/>
        <w:adjustRightInd w:val="0"/>
        <w:spacing w:after="0" w:line="360" w:lineRule="auto"/>
        <w:jc w:val="both"/>
        <w:rPr>
          <w:rFonts w:ascii="Times New Roman" w:hAnsi="Times New Roman" w:cs="Times New Roman"/>
          <w:b/>
          <w:bCs/>
          <w:u w:val="single"/>
        </w:rPr>
      </w:pPr>
    </w:p>
    <w:p w:rsidR="00F24167" w:rsidRDefault="00F24167" w:rsidP="00957F06">
      <w:pPr>
        <w:autoSpaceDE w:val="0"/>
        <w:autoSpaceDN w:val="0"/>
        <w:adjustRightInd w:val="0"/>
        <w:spacing w:after="0" w:line="360" w:lineRule="auto"/>
        <w:jc w:val="both"/>
        <w:rPr>
          <w:rFonts w:ascii="Times New Roman" w:hAnsi="Times New Roman" w:cs="Times New Roman"/>
          <w:b/>
          <w:bCs/>
          <w:u w:val="single"/>
        </w:rPr>
      </w:pPr>
    </w:p>
    <w:tbl>
      <w:tblPr>
        <w:tblStyle w:val="Grigliatabella"/>
        <w:tblW w:w="0" w:type="auto"/>
        <w:tblLook w:val="04A0" w:firstRow="1" w:lastRow="0" w:firstColumn="1" w:lastColumn="0" w:noHBand="0" w:noVBand="1"/>
      </w:tblPr>
      <w:tblGrid>
        <w:gridCol w:w="4814"/>
        <w:gridCol w:w="4814"/>
      </w:tblGrid>
      <w:tr w:rsidR="00CC0882" w:rsidTr="00392155">
        <w:tc>
          <w:tcPr>
            <w:tcW w:w="9628" w:type="dxa"/>
            <w:gridSpan w:val="2"/>
          </w:tcPr>
          <w:p w:rsidR="00CC0882" w:rsidRPr="00E838BE" w:rsidRDefault="00E838BE" w:rsidP="00E838BE">
            <w:pPr>
              <w:autoSpaceDE w:val="0"/>
              <w:autoSpaceDN w:val="0"/>
              <w:adjustRightInd w:val="0"/>
              <w:spacing w:line="360" w:lineRule="auto"/>
              <w:jc w:val="center"/>
              <w:rPr>
                <w:rFonts w:ascii="Times New Roman" w:hAnsi="Times New Roman" w:cs="Times New Roman"/>
                <w:b/>
                <w:bCs/>
              </w:rPr>
            </w:pPr>
            <w:r w:rsidRPr="00E838BE">
              <w:rPr>
                <w:rFonts w:ascii="Times New Roman" w:hAnsi="Times New Roman" w:cs="Times New Roman"/>
                <w:b/>
                <w:bCs/>
              </w:rPr>
              <w:t>COLLEGIO DEI REVISORI</w:t>
            </w:r>
          </w:p>
        </w:tc>
      </w:tr>
      <w:tr w:rsidR="00CC0882" w:rsidTr="00CC0882">
        <w:tc>
          <w:tcPr>
            <w:tcW w:w="4814" w:type="dxa"/>
          </w:tcPr>
          <w:p w:rsidR="00CC0882" w:rsidRPr="00E838BE" w:rsidRDefault="00E838BE" w:rsidP="00E838BE">
            <w:pPr>
              <w:autoSpaceDE w:val="0"/>
              <w:autoSpaceDN w:val="0"/>
              <w:adjustRightInd w:val="0"/>
              <w:spacing w:line="360" w:lineRule="auto"/>
              <w:jc w:val="center"/>
              <w:rPr>
                <w:rFonts w:ascii="Times New Roman" w:hAnsi="Times New Roman" w:cs="Times New Roman"/>
                <w:b/>
                <w:bCs/>
              </w:rPr>
            </w:pPr>
            <w:r w:rsidRPr="00E838BE">
              <w:rPr>
                <w:rFonts w:ascii="Times New Roman" w:hAnsi="Times New Roman" w:cs="Times New Roman"/>
                <w:b/>
                <w:bCs/>
              </w:rPr>
              <w:t>ODCEC DI PESCARA</w:t>
            </w:r>
          </w:p>
        </w:tc>
        <w:tc>
          <w:tcPr>
            <w:tcW w:w="4814" w:type="dxa"/>
          </w:tcPr>
          <w:p w:rsidR="00CC0882" w:rsidRPr="00E838BE" w:rsidRDefault="00E838BE" w:rsidP="00E838BE">
            <w:pPr>
              <w:autoSpaceDE w:val="0"/>
              <w:autoSpaceDN w:val="0"/>
              <w:adjustRightInd w:val="0"/>
              <w:spacing w:line="360" w:lineRule="auto"/>
              <w:jc w:val="center"/>
              <w:rPr>
                <w:rFonts w:ascii="Times New Roman" w:hAnsi="Times New Roman" w:cs="Times New Roman"/>
                <w:b/>
                <w:bCs/>
              </w:rPr>
            </w:pPr>
            <w:r w:rsidRPr="00E838BE">
              <w:rPr>
                <w:rFonts w:ascii="Times New Roman" w:hAnsi="Times New Roman" w:cs="Times New Roman"/>
                <w:b/>
                <w:bCs/>
              </w:rPr>
              <w:t>FONDAZIONE ODCEC DI PESCARA</w:t>
            </w:r>
          </w:p>
        </w:tc>
      </w:tr>
      <w:tr w:rsidR="00CC0882" w:rsidTr="00CC0882">
        <w:tc>
          <w:tcPr>
            <w:tcW w:w="4814" w:type="dxa"/>
          </w:tcPr>
          <w:p w:rsidR="00CC0882" w:rsidRPr="00E838BE" w:rsidRDefault="001A2039" w:rsidP="00957F06">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Presidente: Dr. Rocco De Marco</w:t>
            </w:r>
          </w:p>
        </w:tc>
        <w:tc>
          <w:tcPr>
            <w:tcW w:w="4814" w:type="dxa"/>
          </w:tcPr>
          <w:p w:rsidR="00CC0882" w:rsidRPr="00E838BE" w:rsidRDefault="005B6155" w:rsidP="00957F06">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Revisore</w:t>
            </w:r>
            <w:r w:rsidR="001A2039">
              <w:rPr>
                <w:rFonts w:ascii="Times New Roman" w:hAnsi="Times New Roman" w:cs="Times New Roman"/>
                <w:bCs/>
              </w:rPr>
              <w:t xml:space="preserve">: Dr. </w:t>
            </w:r>
            <w:r w:rsidR="00504947">
              <w:rPr>
                <w:rFonts w:ascii="Times New Roman" w:hAnsi="Times New Roman" w:cs="Times New Roman"/>
                <w:bCs/>
              </w:rPr>
              <w:t>Aldo Gabriele Vizioli</w:t>
            </w:r>
          </w:p>
        </w:tc>
      </w:tr>
      <w:tr w:rsidR="00CC0882" w:rsidTr="00CC0882">
        <w:tc>
          <w:tcPr>
            <w:tcW w:w="4814" w:type="dxa"/>
          </w:tcPr>
          <w:p w:rsidR="00CC0882" w:rsidRPr="00E838BE" w:rsidRDefault="00E838BE" w:rsidP="00957F06">
            <w:pPr>
              <w:autoSpaceDE w:val="0"/>
              <w:autoSpaceDN w:val="0"/>
              <w:adjustRightInd w:val="0"/>
              <w:spacing w:line="360" w:lineRule="auto"/>
              <w:jc w:val="both"/>
              <w:rPr>
                <w:rFonts w:ascii="Times New Roman" w:hAnsi="Times New Roman" w:cs="Times New Roman"/>
                <w:bCs/>
              </w:rPr>
            </w:pPr>
            <w:r w:rsidRPr="00E838BE">
              <w:rPr>
                <w:rFonts w:ascii="Times New Roman" w:hAnsi="Times New Roman" w:cs="Times New Roman"/>
                <w:bCs/>
              </w:rPr>
              <w:t>R</w:t>
            </w:r>
            <w:r w:rsidR="001A2039">
              <w:rPr>
                <w:rFonts w:ascii="Times New Roman" w:hAnsi="Times New Roman" w:cs="Times New Roman"/>
                <w:bCs/>
              </w:rPr>
              <w:t>evisore: Dr.ssa Bina Di Felice</w:t>
            </w:r>
          </w:p>
        </w:tc>
        <w:tc>
          <w:tcPr>
            <w:tcW w:w="4814" w:type="dxa"/>
          </w:tcPr>
          <w:p w:rsidR="00CC0882" w:rsidRPr="00E838BE" w:rsidRDefault="001A2039" w:rsidP="00957F06">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Revisore: Dr.</w:t>
            </w:r>
            <w:r w:rsidR="00857D80">
              <w:rPr>
                <w:rFonts w:ascii="Times New Roman" w:hAnsi="Times New Roman" w:cs="Times New Roman"/>
                <w:bCs/>
              </w:rPr>
              <w:t>ssa</w:t>
            </w:r>
            <w:r>
              <w:rPr>
                <w:rFonts w:ascii="Times New Roman" w:hAnsi="Times New Roman" w:cs="Times New Roman"/>
                <w:bCs/>
              </w:rPr>
              <w:t xml:space="preserve"> </w:t>
            </w:r>
            <w:r w:rsidR="003378F6">
              <w:rPr>
                <w:rFonts w:ascii="Times New Roman" w:hAnsi="Times New Roman" w:cs="Times New Roman"/>
                <w:bCs/>
              </w:rPr>
              <w:t>Rossella Odorisio</w:t>
            </w:r>
          </w:p>
        </w:tc>
      </w:tr>
      <w:tr w:rsidR="00CC0882" w:rsidTr="00CC0882">
        <w:tc>
          <w:tcPr>
            <w:tcW w:w="4814" w:type="dxa"/>
          </w:tcPr>
          <w:p w:rsidR="00CC0882" w:rsidRPr="00E838BE" w:rsidRDefault="001A2039" w:rsidP="00957F06">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Revisore: Dr.</w:t>
            </w:r>
            <w:r w:rsidR="00857D80">
              <w:rPr>
                <w:rFonts w:ascii="Times New Roman" w:hAnsi="Times New Roman" w:cs="Times New Roman"/>
                <w:bCs/>
              </w:rPr>
              <w:t>ssa</w:t>
            </w:r>
            <w:r>
              <w:rPr>
                <w:rFonts w:ascii="Times New Roman" w:hAnsi="Times New Roman" w:cs="Times New Roman"/>
                <w:bCs/>
              </w:rPr>
              <w:t xml:space="preserve"> Roberta Paradiso</w:t>
            </w:r>
          </w:p>
        </w:tc>
        <w:tc>
          <w:tcPr>
            <w:tcW w:w="4814" w:type="dxa"/>
          </w:tcPr>
          <w:p w:rsidR="00CC0882" w:rsidRPr="00E838BE" w:rsidRDefault="001A2039" w:rsidP="00957F06">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Revisore: Dr. </w:t>
            </w:r>
            <w:r w:rsidR="003378F6">
              <w:rPr>
                <w:rFonts w:ascii="Times New Roman" w:hAnsi="Times New Roman" w:cs="Times New Roman"/>
                <w:bCs/>
              </w:rPr>
              <w:t>Pietro Zincani</w:t>
            </w:r>
          </w:p>
        </w:tc>
      </w:tr>
    </w:tbl>
    <w:p w:rsidR="00CC0882" w:rsidRDefault="00CC0882" w:rsidP="00957F06">
      <w:pPr>
        <w:autoSpaceDE w:val="0"/>
        <w:autoSpaceDN w:val="0"/>
        <w:adjustRightInd w:val="0"/>
        <w:spacing w:after="0" w:line="360" w:lineRule="auto"/>
        <w:jc w:val="both"/>
        <w:rPr>
          <w:rFonts w:ascii="Times New Roman" w:hAnsi="Times New Roman" w:cs="Times New Roman"/>
          <w:b/>
          <w:bCs/>
          <w:u w:val="single"/>
        </w:rPr>
      </w:pPr>
    </w:p>
    <w:p w:rsidR="00936221" w:rsidRDefault="00936221" w:rsidP="00E3496D">
      <w:pPr>
        <w:autoSpaceDE w:val="0"/>
        <w:autoSpaceDN w:val="0"/>
        <w:adjustRightInd w:val="0"/>
        <w:spacing w:after="0" w:line="360" w:lineRule="auto"/>
        <w:jc w:val="both"/>
        <w:rPr>
          <w:rFonts w:ascii="Times New Roman" w:hAnsi="Times New Roman" w:cs="Times New Roman"/>
        </w:rPr>
      </w:pPr>
    </w:p>
    <w:p w:rsidR="00F327F9" w:rsidRDefault="00F327F9" w:rsidP="00E3496D">
      <w:pPr>
        <w:autoSpaceDE w:val="0"/>
        <w:autoSpaceDN w:val="0"/>
        <w:adjustRightInd w:val="0"/>
        <w:spacing w:after="0" w:line="360" w:lineRule="auto"/>
        <w:jc w:val="both"/>
        <w:rPr>
          <w:rFonts w:ascii="Times New Roman" w:hAnsi="Times New Roman" w:cs="Times New Roman"/>
        </w:rPr>
      </w:pPr>
    </w:p>
    <w:tbl>
      <w:tblPr>
        <w:tblStyle w:val="Grigliatabella"/>
        <w:tblW w:w="0" w:type="auto"/>
        <w:tblLook w:val="04A0" w:firstRow="1" w:lastRow="0" w:firstColumn="1" w:lastColumn="0" w:noHBand="0" w:noVBand="1"/>
      </w:tblPr>
      <w:tblGrid>
        <w:gridCol w:w="4814"/>
        <w:gridCol w:w="4814"/>
      </w:tblGrid>
      <w:tr w:rsidR="00F327F9" w:rsidTr="00F327F9">
        <w:tc>
          <w:tcPr>
            <w:tcW w:w="9628" w:type="dxa"/>
            <w:gridSpan w:val="2"/>
          </w:tcPr>
          <w:p w:rsidR="00F327F9" w:rsidRDefault="00F327F9" w:rsidP="00F327F9">
            <w:pPr>
              <w:autoSpaceDE w:val="0"/>
              <w:autoSpaceDN w:val="0"/>
              <w:adjustRightInd w:val="0"/>
              <w:spacing w:line="360" w:lineRule="auto"/>
              <w:jc w:val="center"/>
              <w:rPr>
                <w:rFonts w:ascii="Times New Roman" w:hAnsi="Times New Roman" w:cs="Times New Roman"/>
                <w:b/>
                <w:bCs/>
              </w:rPr>
            </w:pPr>
            <w:r w:rsidRPr="00DF2149">
              <w:rPr>
                <w:rFonts w:ascii="Times New Roman" w:hAnsi="Times New Roman" w:cs="Times New Roman"/>
                <w:b/>
                <w:bCs/>
              </w:rPr>
              <w:t>CONSIGLIO DI DISCIPLINA</w:t>
            </w:r>
          </w:p>
          <w:p w:rsidR="005B6155" w:rsidRDefault="005B6155" w:rsidP="00F327F9">
            <w:pPr>
              <w:autoSpaceDE w:val="0"/>
              <w:autoSpaceDN w:val="0"/>
              <w:adjustRightInd w:val="0"/>
              <w:spacing w:line="360" w:lineRule="auto"/>
              <w:jc w:val="center"/>
              <w:rPr>
                <w:rFonts w:ascii="Times New Roman" w:hAnsi="Times New Roman" w:cs="Times New Roman"/>
                <w:b/>
                <w:bCs/>
              </w:rPr>
            </w:pPr>
            <w:r>
              <w:rPr>
                <w:rFonts w:ascii="Times New Roman" w:hAnsi="Times New Roman" w:cs="Times New Roman"/>
                <w:b/>
                <w:bCs/>
              </w:rPr>
              <w:t xml:space="preserve">Il Presidente del Tribunale di Pescara, in data 04 aprile 2022, </w:t>
            </w:r>
          </w:p>
          <w:p w:rsidR="005B6155" w:rsidRPr="00F327F9" w:rsidRDefault="005B6155" w:rsidP="00F327F9">
            <w:pPr>
              <w:autoSpaceDE w:val="0"/>
              <w:autoSpaceDN w:val="0"/>
              <w:adjustRightInd w:val="0"/>
              <w:spacing w:line="360" w:lineRule="auto"/>
              <w:jc w:val="center"/>
              <w:rPr>
                <w:rFonts w:ascii="Times New Roman" w:hAnsi="Times New Roman" w:cs="Times New Roman"/>
                <w:b/>
                <w:bCs/>
                <w:highlight w:val="yellow"/>
              </w:rPr>
            </w:pPr>
            <w:proofErr w:type="gramStart"/>
            <w:r>
              <w:rPr>
                <w:rFonts w:ascii="Times New Roman" w:hAnsi="Times New Roman" w:cs="Times New Roman"/>
                <w:b/>
                <w:bCs/>
              </w:rPr>
              <w:t>ha</w:t>
            </w:r>
            <w:proofErr w:type="gramEnd"/>
            <w:r>
              <w:rPr>
                <w:rFonts w:ascii="Times New Roman" w:hAnsi="Times New Roman" w:cs="Times New Roman"/>
                <w:b/>
                <w:bCs/>
              </w:rPr>
              <w:t xml:space="preserve"> comunicato al Consiglio le seguenti nomine</w:t>
            </w:r>
          </w:p>
        </w:tc>
      </w:tr>
      <w:tr w:rsidR="00D23DED" w:rsidTr="00F327F9">
        <w:tc>
          <w:tcPr>
            <w:tcW w:w="9628" w:type="dxa"/>
            <w:gridSpan w:val="2"/>
          </w:tcPr>
          <w:p w:rsidR="00D23DED" w:rsidRPr="00D23DED" w:rsidRDefault="00D23DED" w:rsidP="00D23DED">
            <w:pPr>
              <w:autoSpaceDE w:val="0"/>
              <w:autoSpaceDN w:val="0"/>
              <w:adjustRightInd w:val="0"/>
              <w:spacing w:line="360" w:lineRule="auto"/>
              <w:rPr>
                <w:rFonts w:ascii="Times New Roman" w:hAnsi="Times New Roman" w:cs="Times New Roman"/>
                <w:bCs/>
              </w:rPr>
            </w:pPr>
            <w:r>
              <w:rPr>
                <w:rFonts w:ascii="Times New Roman" w:hAnsi="Times New Roman" w:cs="Times New Roman"/>
                <w:bCs/>
              </w:rPr>
              <w:t>Componenti Effettivi</w:t>
            </w:r>
          </w:p>
        </w:tc>
      </w:tr>
      <w:tr w:rsidR="00F327F9" w:rsidTr="00F327F9">
        <w:tc>
          <w:tcPr>
            <w:tcW w:w="4814" w:type="dxa"/>
          </w:tcPr>
          <w:p w:rsidR="00DF2149" w:rsidRPr="00F327F9" w:rsidRDefault="00DF2149" w:rsidP="00F327F9">
            <w:pPr>
              <w:autoSpaceDE w:val="0"/>
              <w:autoSpaceDN w:val="0"/>
              <w:adjustRightInd w:val="0"/>
              <w:spacing w:line="360" w:lineRule="auto"/>
              <w:rPr>
                <w:rFonts w:ascii="Times New Roman" w:hAnsi="Times New Roman" w:cs="Times New Roman"/>
                <w:b/>
                <w:bCs/>
                <w:highlight w:val="yellow"/>
              </w:rPr>
            </w:pPr>
            <w:r w:rsidRPr="00DF2149">
              <w:rPr>
                <w:rFonts w:ascii="Times New Roman" w:hAnsi="Times New Roman" w:cs="Times New Roman"/>
                <w:bCs/>
                <w:color w:val="000000" w:themeColor="text1"/>
              </w:rPr>
              <w:t>Dr. Mario Damiani</w:t>
            </w:r>
          </w:p>
        </w:tc>
        <w:tc>
          <w:tcPr>
            <w:tcW w:w="4814" w:type="dxa"/>
          </w:tcPr>
          <w:p w:rsidR="00F327F9" w:rsidRPr="00E838BE" w:rsidRDefault="00F327F9" w:rsidP="00F327F9">
            <w:pPr>
              <w:autoSpaceDE w:val="0"/>
              <w:autoSpaceDN w:val="0"/>
              <w:adjustRightInd w:val="0"/>
              <w:spacing w:line="360" w:lineRule="auto"/>
              <w:jc w:val="center"/>
              <w:rPr>
                <w:rFonts w:ascii="Times New Roman" w:hAnsi="Times New Roman" w:cs="Times New Roman"/>
                <w:b/>
                <w:bCs/>
              </w:rPr>
            </w:pPr>
          </w:p>
        </w:tc>
      </w:tr>
      <w:tr w:rsidR="00F327F9" w:rsidTr="00F327F9">
        <w:tc>
          <w:tcPr>
            <w:tcW w:w="4814" w:type="dxa"/>
          </w:tcPr>
          <w:p w:rsidR="00DF2149" w:rsidRPr="00E838BE" w:rsidRDefault="001A2039"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Dr. </w:t>
            </w:r>
            <w:r w:rsidR="00D23DED">
              <w:rPr>
                <w:rFonts w:ascii="Times New Roman" w:hAnsi="Times New Roman" w:cs="Times New Roman"/>
                <w:bCs/>
              </w:rPr>
              <w:t>Domenico Di Michele</w:t>
            </w:r>
          </w:p>
        </w:tc>
        <w:tc>
          <w:tcPr>
            <w:tcW w:w="4814" w:type="dxa"/>
          </w:tcPr>
          <w:p w:rsidR="00F327F9" w:rsidRPr="00E838BE" w:rsidRDefault="00F327F9" w:rsidP="00F327F9">
            <w:pPr>
              <w:autoSpaceDE w:val="0"/>
              <w:autoSpaceDN w:val="0"/>
              <w:adjustRightInd w:val="0"/>
              <w:spacing w:line="360" w:lineRule="auto"/>
              <w:jc w:val="both"/>
              <w:rPr>
                <w:rFonts w:ascii="Times New Roman" w:hAnsi="Times New Roman" w:cs="Times New Roman"/>
                <w:bCs/>
              </w:rPr>
            </w:pPr>
          </w:p>
        </w:tc>
      </w:tr>
      <w:tr w:rsidR="00F327F9" w:rsidTr="00F327F9">
        <w:tc>
          <w:tcPr>
            <w:tcW w:w="4814" w:type="dxa"/>
          </w:tcPr>
          <w:p w:rsidR="00DF2149" w:rsidRPr="00E838BE" w:rsidRDefault="00D23DED"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Andrea Ramon Sapienza</w:t>
            </w:r>
          </w:p>
        </w:tc>
        <w:tc>
          <w:tcPr>
            <w:tcW w:w="4814" w:type="dxa"/>
          </w:tcPr>
          <w:p w:rsidR="00F327F9" w:rsidRPr="00E838BE" w:rsidRDefault="00F327F9" w:rsidP="00F327F9">
            <w:pPr>
              <w:autoSpaceDE w:val="0"/>
              <w:autoSpaceDN w:val="0"/>
              <w:adjustRightInd w:val="0"/>
              <w:spacing w:line="360" w:lineRule="auto"/>
              <w:jc w:val="both"/>
              <w:rPr>
                <w:rFonts w:ascii="Times New Roman" w:hAnsi="Times New Roman" w:cs="Times New Roman"/>
                <w:bCs/>
              </w:rPr>
            </w:pPr>
          </w:p>
        </w:tc>
      </w:tr>
      <w:tr w:rsidR="00F327F9" w:rsidTr="00F327F9">
        <w:tc>
          <w:tcPr>
            <w:tcW w:w="4814" w:type="dxa"/>
          </w:tcPr>
          <w:p w:rsidR="00DF2149" w:rsidRPr="00E838BE" w:rsidRDefault="00D23DED"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lastRenderedPageBreak/>
              <w:t>Dr. Fabrizio Mosca</w:t>
            </w:r>
          </w:p>
        </w:tc>
        <w:tc>
          <w:tcPr>
            <w:tcW w:w="4814" w:type="dxa"/>
          </w:tcPr>
          <w:p w:rsidR="00F327F9" w:rsidRPr="00E838BE" w:rsidRDefault="00F327F9" w:rsidP="00F327F9">
            <w:pPr>
              <w:autoSpaceDE w:val="0"/>
              <w:autoSpaceDN w:val="0"/>
              <w:adjustRightInd w:val="0"/>
              <w:spacing w:line="360" w:lineRule="auto"/>
              <w:jc w:val="both"/>
              <w:rPr>
                <w:rFonts w:ascii="Times New Roman" w:hAnsi="Times New Roman" w:cs="Times New Roman"/>
                <w:bCs/>
              </w:rPr>
            </w:pPr>
          </w:p>
        </w:tc>
      </w:tr>
      <w:tr w:rsidR="00F327F9" w:rsidTr="00F327F9">
        <w:tc>
          <w:tcPr>
            <w:tcW w:w="4814" w:type="dxa"/>
          </w:tcPr>
          <w:p w:rsidR="00DF2149" w:rsidRPr="00E838BE" w:rsidRDefault="00D23DED"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Pierpaolo Gigante</w:t>
            </w:r>
          </w:p>
        </w:tc>
        <w:tc>
          <w:tcPr>
            <w:tcW w:w="4814" w:type="dxa"/>
          </w:tcPr>
          <w:p w:rsidR="00F327F9" w:rsidRPr="00E838BE" w:rsidRDefault="00F327F9" w:rsidP="00F327F9">
            <w:pPr>
              <w:autoSpaceDE w:val="0"/>
              <w:autoSpaceDN w:val="0"/>
              <w:adjustRightInd w:val="0"/>
              <w:spacing w:line="360" w:lineRule="auto"/>
              <w:jc w:val="both"/>
              <w:rPr>
                <w:rFonts w:ascii="Times New Roman" w:hAnsi="Times New Roman" w:cs="Times New Roman"/>
                <w:bCs/>
              </w:rPr>
            </w:pPr>
          </w:p>
        </w:tc>
      </w:tr>
      <w:tr w:rsidR="00F327F9" w:rsidTr="00F327F9">
        <w:tc>
          <w:tcPr>
            <w:tcW w:w="4814" w:type="dxa"/>
          </w:tcPr>
          <w:p w:rsidR="00DF2149" w:rsidRPr="00E838BE" w:rsidRDefault="00D23DED"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Alberto Ferrara</w:t>
            </w:r>
          </w:p>
        </w:tc>
        <w:tc>
          <w:tcPr>
            <w:tcW w:w="4814" w:type="dxa"/>
          </w:tcPr>
          <w:p w:rsidR="00F327F9" w:rsidRPr="00E838BE" w:rsidRDefault="00F327F9" w:rsidP="00F327F9">
            <w:pPr>
              <w:autoSpaceDE w:val="0"/>
              <w:autoSpaceDN w:val="0"/>
              <w:adjustRightInd w:val="0"/>
              <w:spacing w:line="360" w:lineRule="auto"/>
              <w:jc w:val="both"/>
              <w:rPr>
                <w:rFonts w:ascii="Times New Roman" w:hAnsi="Times New Roman" w:cs="Times New Roman"/>
                <w:bCs/>
              </w:rPr>
            </w:pPr>
          </w:p>
        </w:tc>
      </w:tr>
      <w:tr w:rsidR="00F327F9" w:rsidTr="00F327F9">
        <w:tc>
          <w:tcPr>
            <w:tcW w:w="4814" w:type="dxa"/>
          </w:tcPr>
          <w:p w:rsidR="00DF2149" w:rsidRPr="00E838BE" w:rsidRDefault="00D23DED"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Pasqualino Riccioni</w:t>
            </w:r>
          </w:p>
        </w:tc>
        <w:tc>
          <w:tcPr>
            <w:tcW w:w="4814" w:type="dxa"/>
          </w:tcPr>
          <w:p w:rsidR="00F327F9" w:rsidRPr="00E838BE" w:rsidRDefault="00F327F9" w:rsidP="00F327F9">
            <w:pPr>
              <w:autoSpaceDE w:val="0"/>
              <w:autoSpaceDN w:val="0"/>
              <w:adjustRightInd w:val="0"/>
              <w:spacing w:line="360" w:lineRule="auto"/>
              <w:jc w:val="both"/>
              <w:rPr>
                <w:rFonts w:ascii="Times New Roman" w:hAnsi="Times New Roman" w:cs="Times New Roman"/>
                <w:bCs/>
              </w:rPr>
            </w:pPr>
          </w:p>
        </w:tc>
      </w:tr>
      <w:tr w:rsidR="00F327F9" w:rsidTr="00F327F9">
        <w:tc>
          <w:tcPr>
            <w:tcW w:w="4814" w:type="dxa"/>
          </w:tcPr>
          <w:p w:rsidR="00DF2149" w:rsidRPr="00E838BE" w:rsidRDefault="00D23DED"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Dr.ssa Patrizia Monacelli</w:t>
            </w:r>
          </w:p>
        </w:tc>
        <w:tc>
          <w:tcPr>
            <w:tcW w:w="4814" w:type="dxa"/>
          </w:tcPr>
          <w:p w:rsidR="00F327F9" w:rsidRPr="00E838BE" w:rsidRDefault="00F327F9" w:rsidP="00F327F9">
            <w:pPr>
              <w:autoSpaceDE w:val="0"/>
              <w:autoSpaceDN w:val="0"/>
              <w:adjustRightInd w:val="0"/>
              <w:spacing w:line="360" w:lineRule="auto"/>
              <w:jc w:val="both"/>
              <w:rPr>
                <w:rFonts w:ascii="Times New Roman" w:hAnsi="Times New Roman" w:cs="Times New Roman"/>
                <w:bCs/>
              </w:rPr>
            </w:pPr>
          </w:p>
        </w:tc>
      </w:tr>
      <w:tr w:rsidR="00F327F9" w:rsidTr="00F327F9">
        <w:tc>
          <w:tcPr>
            <w:tcW w:w="4814" w:type="dxa"/>
          </w:tcPr>
          <w:p w:rsidR="00DF2149" w:rsidRPr="00E838BE" w:rsidRDefault="00D23DED"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Dr.ssa Carla Chiola</w:t>
            </w:r>
          </w:p>
        </w:tc>
        <w:tc>
          <w:tcPr>
            <w:tcW w:w="4814" w:type="dxa"/>
          </w:tcPr>
          <w:p w:rsidR="00F327F9" w:rsidRPr="00E838BE" w:rsidRDefault="00F327F9" w:rsidP="00F327F9">
            <w:pPr>
              <w:autoSpaceDE w:val="0"/>
              <w:autoSpaceDN w:val="0"/>
              <w:adjustRightInd w:val="0"/>
              <w:spacing w:line="360" w:lineRule="auto"/>
              <w:jc w:val="both"/>
              <w:rPr>
                <w:rFonts w:ascii="Times New Roman" w:hAnsi="Times New Roman" w:cs="Times New Roman"/>
                <w:bCs/>
              </w:rPr>
            </w:pPr>
          </w:p>
        </w:tc>
      </w:tr>
      <w:tr w:rsidR="00F327F9" w:rsidTr="00F327F9">
        <w:tc>
          <w:tcPr>
            <w:tcW w:w="4814" w:type="dxa"/>
          </w:tcPr>
          <w:p w:rsidR="00DF2149" w:rsidRPr="00E838BE" w:rsidRDefault="00D23DED"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Dr.ssa Manuela </w:t>
            </w:r>
            <w:proofErr w:type="spellStart"/>
            <w:r>
              <w:rPr>
                <w:rFonts w:ascii="Times New Roman" w:hAnsi="Times New Roman" w:cs="Times New Roman"/>
                <w:bCs/>
              </w:rPr>
              <w:t>Vallozza</w:t>
            </w:r>
            <w:proofErr w:type="spellEnd"/>
          </w:p>
        </w:tc>
        <w:tc>
          <w:tcPr>
            <w:tcW w:w="4814" w:type="dxa"/>
          </w:tcPr>
          <w:p w:rsidR="00F327F9" w:rsidRPr="00E838BE" w:rsidRDefault="00F327F9" w:rsidP="00F327F9">
            <w:pPr>
              <w:autoSpaceDE w:val="0"/>
              <w:autoSpaceDN w:val="0"/>
              <w:adjustRightInd w:val="0"/>
              <w:spacing w:line="360" w:lineRule="auto"/>
              <w:jc w:val="both"/>
              <w:rPr>
                <w:rFonts w:ascii="Times New Roman" w:hAnsi="Times New Roman" w:cs="Times New Roman"/>
                <w:bCs/>
              </w:rPr>
            </w:pPr>
          </w:p>
        </w:tc>
      </w:tr>
      <w:tr w:rsidR="00D23DED" w:rsidTr="00F327F9">
        <w:tc>
          <w:tcPr>
            <w:tcW w:w="4814" w:type="dxa"/>
          </w:tcPr>
          <w:p w:rsidR="00D23DED" w:rsidRDefault="00D23DED"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Dr.ssa Giulia Buccella</w:t>
            </w:r>
          </w:p>
        </w:tc>
        <w:tc>
          <w:tcPr>
            <w:tcW w:w="4814" w:type="dxa"/>
          </w:tcPr>
          <w:p w:rsidR="00D23DED" w:rsidRPr="00E838BE" w:rsidRDefault="00D23DED" w:rsidP="00F327F9">
            <w:pPr>
              <w:autoSpaceDE w:val="0"/>
              <w:autoSpaceDN w:val="0"/>
              <w:adjustRightInd w:val="0"/>
              <w:spacing w:line="360" w:lineRule="auto"/>
              <w:jc w:val="both"/>
              <w:rPr>
                <w:rFonts w:ascii="Times New Roman" w:hAnsi="Times New Roman" w:cs="Times New Roman"/>
                <w:bCs/>
              </w:rPr>
            </w:pPr>
          </w:p>
        </w:tc>
      </w:tr>
      <w:tr w:rsidR="00D23DED" w:rsidTr="00F327F9">
        <w:tc>
          <w:tcPr>
            <w:tcW w:w="4814" w:type="dxa"/>
          </w:tcPr>
          <w:p w:rsidR="00D23DED" w:rsidRDefault="00D23DED"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Componenti Supplenti</w:t>
            </w:r>
          </w:p>
        </w:tc>
        <w:tc>
          <w:tcPr>
            <w:tcW w:w="4814" w:type="dxa"/>
          </w:tcPr>
          <w:p w:rsidR="00D23DED" w:rsidRPr="00E838BE" w:rsidRDefault="00D23DED" w:rsidP="00F327F9">
            <w:pPr>
              <w:autoSpaceDE w:val="0"/>
              <w:autoSpaceDN w:val="0"/>
              <w:adjustRightInd w:val="0"/>
              <w:spacing w:line="360" w:lineRule="auto"/>
              <w:jc w:val="both"/>
              <w:rPr>
                <w:rFonts w:ascii="Times New Roman" w:hAnsi="Times New Roman" w:cs="Times New Roman"/>
                <w:bCs/>
              </w:rPr>
            </w:pPr>
          </w:p>
        </w:tc>
      </w:tr>
      <w:tr w:rsidR="00D23DED" w:rsidTr="00F327F9">
        <w:tc>
          <w:tcPr>
            <w:tcW w:w="4814" w:type="dxa"/>
          </w:tcPr>
          <w:p w:rsidR="00D23DED" w:rsidRDefault="00CD1289"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Gianluca Ghiotti</w:t>
            </w:r>
          </w:p>
        </w:tc>
        <w:tc>
          <w:tcPr>
            <w:tcW w:w="4814" w:type="dxa"/>
          </w:tcPr>
          <w:p w:rsidR="00D23DED" w:rsidRPr="00E838BE" w:rsidRDefault="00D23DED" w:rsidP="00F327F9">
            <w:pPr>
              <w:autoSpaceDE w:val="0"/>
              <w:autoSpaceDN w:val="0"/>
              <w:adjustRightInd w:val="0"/>
              <w:spacing w:line="360" w:lineRule="auto"/>
              <w:jc w:val="both"/>
              <w:rPr>
                <w:rFonts w:ascii="Times New Roman" w:hAnsi="Times New Roman" w:cs="Times New Roman"/>
                <w:bCs/>
              </w:rPr>
            </w:pPr>
          </w:p>
        </w:tc>
      </w:tr>
      <w:tr w:rsidR="00D23DED" w:rsidTr="00F327F9">
        <w:tc>
          <w:tcPr>
            <w:tcW w:w="4814" w:type="dxa"/>
          </w:tcPr>
          <w:p w:rsidR="00D23DED" w:rsidRDefault="00CD1289"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Stefano Ippoliti</w:t>
            </w:r>
          </w:p>
        </w:tc>
        <w:tc>
          <w:tcPr>
            <w:tcW w:w="4814" w:type="dxa"/>
          </w:tcPr>
          <w:p w:rsidR="00D23DED" w:rsidRPr="00E838BE" w:rsidRDefault="00D23DED" w:rsidP="00F327F9">
            <w:pPr>
              <w:autoSpaceDE w:val="0"/>
              <w:autoSpaceDN w:val="0"/>
              <w:adjustRightInd w:val="0"/>
              <w:spacing w:line="360" w:lineRule="auto"/>
              <w:jc w:val="both"/>
              <w:rPr>
                <w:rFonts w:ascii="Times New Roman" w:hAnsi="Times New Roman" w:cs="Times New Roman"/>
                <w:bCs/>
              </w:rPr>
            </w:pPr>
          </w:p>
        </w:tc>
      </w:tr>
      <w:tr w:rsidR="00CD1289" w:rsidTr="00F327F9">
        <w:tc>
          <w:tcPr>
            <w:tcW w:w="4814" w:type="dxa"/>
          </w:tcPr>
          <w:p w:rsidR="00CD1289" w:rsidRDefault="00CD1289"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Dr. Giuseppe </w:t>
            </w:r>
            <w:proofErr w:type="spellStart"/>
            <w:r>
              <w:rPr>
                <w:rFonts w:ascii="Times New Roman" w:hAnsi="Times New Roman" w:cs="Times New Roman"/>
                <w:bCs/>
              </w:rPr>
              <w:t>Ciattoni</w:t>
            </w:r>
            <w:proofErr w:type="spellEnd"/>
          </w:p>
        </w:tc>
        <w:tc>
          <w:tcPr>
            <w:tcW w:w="4814" w:type="dxa"/>
          </w:tcPr>
          <w:p w:rsidR="00CD1289" w:rsidRPr="00E838BE" w:rsidRDefault="00CD1289" w:rsidP="00F327F9">
            <w:pPr>
              <w:autoSpaceDE w:val="0"/>
              <w:autoSpaceDN w:val="0"/>
              <w:adjustRightInd w:val="0"/>
              <w:spacing w:line="360" w:lineRule="auto"/>
              <w:jc w:val="both"/>
              <w:rPr>
                <w:rFonts w:ascii="Times New Roman" w:hAnsi="Times New Roman" w:cs="Times New Roman"/>
                <w:bCs/>
              </w:rPr>
            </w:pPr>
          </w:p>
        </w:tc>
      </w:tr>
      <w:tr w:rsidR="00CD1289" w:rsidTr="00F327F9">
        <w:tc>
          <w:tcPr>
            <w:tcW w:w="4814" w:type="dxa"/>
          </w:tcPr>
          <w:p w:rsidR="00CD1289" w:rsidRDefault="00CD1289"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Dr.ssa Marina Sorella</w:t>
            </w:r>
          </w:p>
        </w:tc>
        <w:tc>
          <w:tcPr>
            <w:tcW w:w="4814" w:type="dxa"/>
          </w:tcPr>
          <w:p w:rsidR="00CD1289" w:rsidRPr="00E838BE" w:rsidRDefault="00CD1289" w:rsidP="00F327F9">
            <w:pPr>
              <w:autoSpaceDE w:val="0"/>
              <w:autoSpaceDN w:val="0"/>
              <w:adjustRightInd w:val="0"/>
              <w:spacing w:line="360" w:lineRule="auto"/>
              <w:jc w:val="both"/>
              <w:rPr>
                <w:rFonts w:ascii="Times New Roman" w:hAnsi="Times New Roman" w:cs="Times New Roman"/>
                <w:bCs/>
              </w:rPr>
            </w:pPr>
          </w:p>
        </w:tc>
      </w:tr>
      <w:tr w:rsidR="00CD1289" w:rsidTr="00F327F9">
        <w:tc>
          <w:tcPr>
            <w:tcW w:w="4814" w:type="dxa"/>
          </w:tcPr>
          <w:p w:rsidR="00CD1289" w:rsidRDefault="00CD1289" w:rsidP="00F327F9">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Dr.ssa Nives Di Muzio</w:t>
            </w:r>
          </w:p>
        </w:tc>
        <w:tc>
          <w:tcPr>
            <w:tcW w:w="4814" w:type="dxa"/>
          </w:tcPr>
          <w:p w:rsidR="00CD1289" w:rsidRPr="00E838BE" w:rsidRDefault="00CD1289" w:rsidP="00F327F9">
            <w:pPr>
              <w:autoSpaceDE w:val="0"/>
              <w:autoSpaceDN w:val="0"/>
              <w:adjustRightInd w:val="0"/>
              <w:spacing w:line="360" w:lineRule="auto"/>
              <w:jc w:val="both"/>
              <w:rPr>
                <w:rFonts w:ascii="Times New Roman" w:hAnsi="Times New Roman" w:cs="Times New Roman"/>
                <w:bCs/>
              </w:rPr>
            </w:pPr>
          </w:p>
        </w:tc>
      </w:tr>
    </w:tbl>
    <w:p w:rsidR="00F327F9" w:rsidRDefault="00F327F9" w:rsidP="00E3496D">
      <w:pPr>
        <w:autoSpaceDE w:val="0"/>
        <w:autoSpaceDN w:val="0"/>
        <w:adjustRightInd w:val="0"/>
        <w:spacing w:after="0" w:line="360" w:lineRule="auto"/>
        <w:jc w:val="both"/>
        <w:rPr>
          <w:rFonts w:ascii="Times New Roman" w:hAnsi="Times New Roman" w:cs="Times New Roman"/>
        </w:rPr>
      </w:pPr>
    </w:p>
    <w:p w:rsidR="001A1118" w:rsidRDefault="001A1118" w:rsidP="00E3496D">
      <w:pPr>
        <w:autoSpaceDE w:val="0"/>
        <w:autoSpaceDN w:val="0"/>
        <w:adjustRightInd w:val="0"/>
        <w:spacing w:after="0" w:line="360" w:lineRule="auto"/>
        <w:jc w:val="both"/>
        <w:rPr>
          <w:rFonts w:ascii="Times New Roman" w:hAnsi="Times New Roman" w:cs="Times New Roman"/>
        </w:rPr>
      </w:pPr>
    </w:p>
    <w:tbl>
      <w:tblPr>
        <w:tblStyle w:val="Grigliatabella"/>
        <w:tblW w:w="0" w:type="auto"/>
        <w:tblLook w:val="04A0" w:firstRow="1" w:lastRow="0" w:firstColumn="1" w:lastColumn="0" w:noHBand="0" w:noVBand="1"/>
      </w:tblPr>
      <w:tblGrid>
        <w:gridCol w:w="4814"/>
        <w:gridCol w:w="4814"/>
      </w:tblGrid>
      <w:tr w:rsidR="00F16B36" w:rsidTr="001C6F50">
        <w:tc>
          <w:tcPr>
            <w:tcW w:w="9628" w:type="dxa"/>
            <w:gridSpan w:val="2"/>
          </w:tcPr>
          <w:p w:rsidR="00F16B36" w:rsidRPr="00F327F9" w:rsidRDefault="00F16B36" w:rsidP="001C6F50">
            <w:pPr>
              <w:autoSpaceDE w:val="0"/>
              <w:autoSpaceDN w:val="0"/>
              <w:adjustRightInd w:val="0"/>
              <w:spacing w:line="360" w:lineRule="auto"/>
              <w:jc w:val="center"/>
              <w:rPr>
                <w:rFonts w:ascii="Times New Roman" w:hAnsi="Times New Roman" w:cs="Times New Roman"/>
                <w:b/>
                <w:bCs/>
                <w:highlight w:val="yellow"/>
              </w:rPr>
            </w:pPr>
            <w:r>
              <w:rPr>
                <w:rFonts w:ascii="Times New Roman" w:hAnsi="Times New Roman" w:cs="Times New Roman"/>
                <w:b/>
                <w:bCs/>
              </w:rPr>
              <w:t>COMITATO PARI OPPORTUNITA’</w:t>
            </w:r>
          </w:p>
        </w:tc>
      </w:tr>
      <w:tr w:rsidR="00F16B36" w:rsidTr="001C6F50">
        <w:tc>
          <w:tcPr>
            <w:tcW w:w="4814" w:type="dxa"/>
          </w:tcPr>
          <w:p w:rsidR="00F16B36" w:rsidRPr="00DF2149" w:rsidRDefault="00F16B36" w:rsidP="001C6F50">
            <w:pPr>
              <w:autoSpaceDE w:val="0"/>
              <w:autoSpaceDN w:val="0"/>
              <w:adjustRightInd w:val="0"/>
              <w:spacing w:line="360" w:lineRule="auto"/>
              <w:rPr>
                <w:rFonts w:ascii="Times New Roman" w:hAnsi="Times New Roman" w:cs="Times New Roman"/>
                <w:bCs/>
                <w:color w:val="000000" w:themeColor="text1"/>
              </w:rPr>
            </w:pPr>
            <w:r w:rsidRPr="00DF2149">
              <w:rPr>
                <w:rFonts w:ascii="Times New Roman" w:hAnsi="Times New Roman" w:cs="Times New Roman"/>
                <w:bCs/>
                <w:color w:val="000000" w:themeColor="text1"/>
              </w:rPr>
              <w:t>Presidente</w:t>
            </w:r>
          </w:p>
          <w:p w:rsidR="00F16B36" w:rsidRPr="00F327F9" w:rsidRDefault="00F16B36" w:rsidP="001C6F50">
            <w:pPr>
              <w:autoSpaceDE w:val="0"/>
              <w:autoSpaceDN w:val="0"/>
              <w:adjustRightInd w:val="0"/>
              <w:spacing w:line="360" w:lineRule="auto"/>
              <w:rPr>
                <w:rFonts w:ascii="Times New Roman" w:hAnsi="Times New Roman" w:cs="Times New Roman"/>
                <w:b/>
                <w:bCs/>
                <w:highlight w:val="yellow"/>
              </w:rPr>
            </w:pPr>
            <w:r>
              <w:rPr>
                <w:rFonts w:ascii="Times New Roman" w:hAnsi="Times New Roman" w:cs="Times New Roman"/>
                <w:bCs/>
                <w:color w:val="000000" w:themeColor="text1"/>
              </w:rPr>
              <w:t>Dr.</w:t>
            </w:r>
            <w:r w:rsidR="00DE00A5">
              <w:rPr>
                <w:rFonts w:ascii="Times New Roman" w:hAnsi="Times New Roman" w:cs="Times New Roman"/>
                <w:bCs/>
                <w:color w:val="000000" w:themeColor="text1"/>
              </w:rPr>
              <w:t xml:space="preserve"> Alberto Cerretani</w:t>
            </w:r>
          </w:p>
        </w:tc>
        <w:tc>
          <w:tcPr>
            <w:tcW w:w="4814" w:type="dxa"/>
          </w:tcPr>
          <w:p w:rsidR="00F16B36" w:rsidRPr="00E838BE" w:rsidRDefault="00F16B36" w:rsidP="001C6F50">
            <w:pPr>
              <w:autoSpaceDE w:val="0"/>
              <w:autoSpaceDN w:val="0"/>
              <w:adjustRightInd w:val="0"/>
              <w:spacing w:line="360" w:lineRule="auto"/>
              <w:jc w:val="center"/>
              <w:rPr>
                <w:rFonts w:ascii="Times New Roman" w:hAnsi="Times New Roman" w:cs="Times New Roman"/>
                <w:b/>
                <w:bCs/>
              </w:rPr>
            </w:pPr>
          </w:p>
        </w:tc>
      </w:tr>
      <w:tr w:rsidR="00F16B36" w:rsidTr="001C6F50">
        <w:tc>
          <w:tcPr>
            <w:tcW w:w="4814" w:type="dxa"/>
          </w:tcPr>
          <w:p w:rsidR="00F16B36" w:rsidRDefault="00FC7A98"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Vice Presidente</w:t>
            </w:r>
          </w:p>
          <w:p w:rsidR="00F16B36" w:rsidRPr="00E838BE" w:rsidRDefault="00FC7A98"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Dr.ssa Cinzia De </w:t>
            </w:r>
            <w:proofErr w:type="spellStart"/>
            <w:r>
              <w:rPr>
                <w:rFonts w:ascii="Times New Roman" w:hAnsi="Times New Roman" w:cs="Times New Roman"/>
                <w:bCs/>
              </w:rPr>
              <w:t>Santis</w:t>
            </w:r>
            <w:proofErr w:type="spellEnd"/>
          </w:p>
        </w:tc>
        <w:tc>
          <w:tcPr>
            <w:tcW w:w="4814" w:type="dxa"/>
          </w:tcPr>
          <w:p w:rsidR="00F16B36" w:rsidRPr="00E838BE" w:rsidRDefault="00F16B36" w:rsidP="001C6F50">
            <w:pPr>
              <w:autoSpaceDE w:val="0"/>
              <w:autoSpaceDN w:val="0"/>
              <w:adjustRightInd w:val="0"/>
              <w:spacing w:line="360" w:lineRule="auto"/>
              <w:jc w:val="both"/>
              <w:rPr>
                <w:rFonts w:ascii="Times New Roman" w:hAnsi="Times New Roman" w:cs="Times New Roman"/>
                <w:bCs/>
              </w:rPr>
            </w:pPr>
          </w:p>
        </w:tc>
      </w:tr>
      <w:tr w:rsidR="00F16B36" w:rsidTr="001C6F50">
        <w:tc>
          <w:tcPr>
            <w:tcW w:w="4814" w:type="dxa"/>
          </w:tcPr>
          <w:p w:rsidR="00F16B36" w:rsidRDefault="00FC7A98"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Segretaria</w:t>
            </w:r>
          </w:p>
          <w:p w:rsidR="00F16B36" w:rsidRPr="00E838BE" w:rsidRDefault="005B6155"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 xml:space="preserve">Dr.ssa </w:t>
            </w:r>
            <w:r w:rsidR="00FC7A98">
              <w:rPr>
                <w:rFonts w:ascii="Times New Roman" w:hAnsi="Times New Roman" w:cs="Times New Roman"/>
                <w:bCs/>
              </w:rPr>
              <w:t>Serena Tiberio</w:t>
            </w:r>
          </w:p>
        </w:tc>
        <w:tc>
          <w:tcPr>
            <w:tcW w:w="4814" w:type="dxa"/>
          </w:tcPr>
          <w:p w:rsidR="00F16B36" w:rsidRPr="00E838BE" w:rsidRDefault="00F16B36" w:rsidP="001C6F50">
            <w:pPr>
              <w:autoSpaceDE w:val="0"/>
              <w:autoSpaceDN w:val="0"/>
              <w:adjustRightInd w:val="0"/>
              <w:spacing w:line="360" w:lineRule="auto"/>
              <w:jc w:val="both"/>
              <w:rPr>
                <w:rFonts w:ascii="Times New Roman" w:hAnsi="Times New Roman" w:cs="Times New Roman"/>
                <w:bCs/>
              </w:rPr>
            </w:pPr>
          </w:p>
        </w:tc>
      </w:tr>
      <w:tr w:rsidR="00F16B36" w:rsidTr="001C6F50">
        <w:tc>
          <w:tcPr>
            <w:tcW w:w="4814" w:type="dxa"/>
          </w:tcPr>
          <w:p w:rsidR="00F16B36" w:rsidRDefault="00F16B36"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Consigliere</w:t>
            </w:r>
          </w:p>
          <w:p w:rsidR="00F16B36" w:rsidRPr="00E838BE" w:rsidRDefault="00FF4CA8"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Dr.ssa Alessandra Berghella</w:t>
            </w:r>
          </w:p>
        </w:tc>
        <w:tc>
          <w:tcPr>
            <w:tcW w:w="4814" w:type="dxa"/>
          </w:tcPr>
          <w:p w:rsidR="00F16B36" w:rsidRPr="00E838BE" w:rsidRDefault="00F16B36" w:rsidP="001C6F50">
            <w:pPr>
              <w:autoSpaceDE w:val="0"/>
              <w:autoSpaceDN w:val="0"/>
              <w:adjustRightInd w:val="0"/>
              <w:spacing w:line="360" w:lineRule="auto"/>
              <w:jc w:val="both"/>
              <w:rPr>
                <w:rFonts w:ascii="Times New Roman" w:hAnsi="Times New Roman" w:cs="Times New Roman"/>
                <w:bCs/>
              </w:rPr>
            </w:pPr>
          </w:p>
        </w:tc>
      </w:tr>
      <w:tr w:rsidR="00F16B36" w:rsidTr="001C6F50">
        <w:tc>
          <w:tcPr>
            <w:tcW w:w="4814" w:type="dxa"/>
          </w:tcPr>
          <w:p w:rsidR="00F16B36" w:rsidRDefault="00F16B36"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Consigliere</w:t>
            </w:r>
          </w:p>
          <w:p w:rsidR="00F16B36" w:rsidRPr="00E838BE" w:rsidRDefault="00FF4CA8"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Enzo Lomonaco</w:t>
            </w:r>
          </w:p>
        </w:tc>
        <w:tc>
          <w:tcPr>
            <w:tcW w:w="4814" w:type="dxa"/>
          </w:tcPr>
          <w:p w:rsidR="00F16B36" w:rsidRPr="00E838BE" w:rsidRDefault="00F16B36" w:rsidP="001C6F50">
            <w:pPr>
              <w:autoSpaceDE w:val="0"/>
              <w:autoSpaceDN w:val="0"/>
              <w:adjustRightInd w:val="0"/>
              <w:spacing w:line="360" w:lineRule="auto"/>
              <w:jc w:val="both"/>
              <w:rPr>
                <w:rFonts w:ascii="Times New Roman" w:hAnsi="Times New Roman" w:cs="Times New Roman"/>
                <w:bCs/>
              </w:rPr>
            </w:pPr>
          </w:p>
        </w:tc>
      </w:tr>
      <w:tr w:rsidR="00F16B36" w:rsidTr="001C6F50">
        <w:tc>
          <w:tcPr>
            <w:tcW w:w="4814" w:type="dxa"/>
          </w:tcPr>
          <w:p w:rsidR="00F16B36" w:rsidRDefault="00F16B36"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Consigliere</w:t>
            </w:r>
          </w:p>
          <w:p w:rsidR="00F16B36" w:rsidRPr="00E838BE" w:rsidRDefault="00FF4CA8"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Dr.ssa Stefania Pedrini</w:t>
            </w:r>
          </w:p>
        </w:tc>
        <w:tc>
          <w:tcPr>
            <w:tcW w:w="4814" w:type="dxa"/>
          </w:tcPr>
          <w:p w:rsidR="00F16B36" w:rsidRPr="00E838BE" w:rsidRDefault="00F16B36" w:rsidP="001C6F50">
            <w:pPr>
              <w:autoSpaceDE w:val="0"/>
              <w:autoSpaceDN w:val="0"/>
              <w:adjustRightInd w:val="0"/>
              <w:spacing w:line="360" w:lineRule="auto"/>
              <w:jc w:val="both"/>
              <w:rPr>
                <w:rFonts w:ascii="Times New Roman" w:hAnsi="Times New Roman" w:cs="Times New Roman"/>
                <w:bCs/>
              </w:rPr>
            </w:pPr>
          </w:p>
        </w:tc>
      </w:tr>
      <w:tr w:rsidR="00F16B36" w:rsidTr="001C6F50">
        <w:tc>
          <w:tcPr>
            <w:tcW w:w="4814" w:type="dxa"/>
          </w:tcPr>
          <w:p w:rsidR="00F16B36" w:rsidRDefault="00F16B36"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Consigliere</w:t>
            </w:r>
          </w:p>
          <w:p w:rsidR="00F16B36" w:rsidRPr="00E838BE" w:rsidRDefault="00C64588" w:rsidP="001C6F5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Cs/>
              </w:rPr>
              <w:t>Dr. Daniele Trequadrini</w:t>
            </w:r>
          </w:p>
        </w:tc>
        <w:tc>
          <w:tcPr>
            <w:tcW w:w="4814" w:type="dxa"/>
          </w:tcPr>
          <w:p w:rsidR="00F16B36" w:rsidRPr="00E838BE" w:rsidRDefault="00F16B36" w:rsidP="001C6F50">
            <w:pPr>
              <w:autoSpaceDE w:val="0"/>
              <w:autoSpaceDN w:val="0"/>
              <w:adjustRightInd w:val="0"/>
              <w:spacing w:line="360" w:lineRule="auto"/>
              <w:jc w:val="both"/>
              <w:rPr>
                <w:rFonts w:ascii="Times New Roman" w:hAnsi="Times New Roman" w:cs="Times New Roman"/>
                <w:bCs/>
              </w:rPr>
            </w:pPr>
          </w:p>
        </w:tc>
      </w:tr>
    </w:tbl>
    <w:p w:rsidR="00F16B36" w:rsidRDefault="00F16B36" w:rsidP="00E3496D">
      <w:pPr>
        <w:autoSpaceDE w:val="0"/>
        <w:autoSpaceDN w:val="0"/>
        <w:adjustRightInd w:val="0"/>
        <w:spacing w:after="0" w:line="360" w:lineRule="auto"/>
        <w:jc w:val="both"/>
        <w:rPr>
          <w:rFonts w:ascii="Times New Roman" w:hAnsi="Times New Roman" w:cs="Times New Roman"/>
        </w:rPr>
      </w:pPr>
    </w:p>
    <w:p w:rsidR="000964E8" w:rsidRDefault="00F40D25" w:rsidP="00E3496D">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L’ODCEC di Pescara </w:t>
      </w:r>
      <w:r w:rsidR="00E3496D">
        <w:rPr>
          <w:rFonts w:ascii="Times New Roman" w:hAnsi="Times New Roman" w:cs="Times New Roman"/>
        </w:rPr>
        <w:t>ha identificat</w:t>
      </w:r>
      <w:r>
        <w:rPr>
          <w:rFonts w:ascii="Times New Roman" w:hAnsi="Times New Roman" w:cs="Times New Roman"/>
        </w:rPr>
        <w:t>o</w:t>
      </w:r>
      <w:r w:rsidR="00957F06">
        <w:rPr>
          <w:rFonts w:ascii="Times New Roman" w:hAnsi="Times New Roman" w:cs="Times New Roman"/>
        </w:rPr>
        <w:t xml:space="preserve"> nei</w:t>
      </w:r>
      <w:r w:rsidR="000964E8">
        <w:rPr>
          <w:rFonts w:ascii="Times New Roman" w:hAnsi="Times New Roman" w:cs="Times New Roman"/>
        </w:rPr>
        <w:t xml:space="preserve"> membri del </w:t>
      </w:r>
      <w:r w:rsidR="00736EA3">
        <w:rPr>
          <w:rFonts w:ascii="Times New Roman" w:hAnsi="Times New Roman" w:cs="Times New Roman"/>
        </w:rPr>
        <w:t>C</w:t>
      </w:r>
      <w:r w:rsidR="00957F06">
        <w:rPr>
          <w:rFonts w:ascii="Times New Roman" w:hAnsi="Times New Roman" w:cs="Times New Roman"/>
        </w:rPr>
        <w:t>onsigli</w:t>
      </w:r>
      <w:r w:rsidR="000964E8">
        <w:rPr>
          <w:rFonts w:ascii="Times New Roman" w:hAnsi="Times New Roman" w:cs="Times New Roman"/>
        </w:rPr>
        <w:t>o</w:t>
      </w:r>
      <w:r w:rsidR="00957F06">
        <w:rPr>
          <w:rFonts w:ascii="Times New Roman" w:hAnsi="Times New Roman" w:cs="Times New Roman"/>
        </w:rPr>
        <w:t xml:space="preserve"> dell’ODCEC</w:t>
      </w:r>
      <w:r w:rsidR="000964E8">
        <w:rPr>
          <w:rFonts w:ascii="Times New Roman" w:hAnsi="Times New Roman" w:cs="Times New Roman"/>
        </w:rPr>
        <w:t xml:space="preserve"> di Pescara e della Fondazione dell’ODCEC di Pescara </w:t>
      </w:r>
      <w:r w:rsidR="0009251D">
        <w:rPr>
          <w:rFonts w:ascii="Times New Roman" w:hAnsi="Times New Roman" w:cs="Times New Roman"/>
        </w:rPr>
        <w:t xml:space="preserve">i referenti </w:t>
      </w:r>
      <w:r w:rsidR="00E3496D" w:rsidRPr="00572630">
        <w:rPr>
          <w:rFonts w:ascii="Times New Roman" w:hAnsi="Times New Roman" w:cs="Times New Roman"/>
        </w:rPr>
        <w:t>per l’attuazione del piano</w:t>
      </w:r>
      <w:r w:rsidR="0009251D">
        <w:rPr>
          <w:rFonts w:ascii="Times New Roman" w:hAnsi="Times New Roman" w:cs="Times New Roman"/>
        </w:rPr>
        <w:t>,</w:t>
      </w:r>
      <w:r w:rsidR="00E3496D" w:rsidRPr="00572630">
        <w:rPr>
          <w:rFonts w:ascii="Times New Roman" w:hAnsi="Times New Roman" w:cs="Times New Roman"/>
        </w:rPr>
        <w:t xml:space="preserve"> relativamente a ciascuna </w:t>
      </w:r>
      <w:r w:rsidR="000964E8">
        <w:rPr>
          <w:rFonts w:ascii="Times New Roman" w:hAnsi="Times New Roman" w:cs="Times New Roman"/>
        </w:rPr>
        <w:t>delega</w:t>
      </w:r>
      <w:r w:rsidR="00E3496D" w:rsidRPr="00572630">
        <w:rPr>
          <w:rFonts w:ascii="Times New Roman" w:hAnsi="Times New Roman" w:cs="Times New Roman"/>
        </w:rPr>
        <w:t xml:space="preserve"> attribuita alla loro responsabilità</w:t>
      </w:r>
      <w:r w:rsidR="0009251D">
        <w:rPr>
          <w:rFonts w:ascii="Times New Roman" w:hAnsi="Times New Roman" w:cs="Times New Roman"/>
        </w:rPr>
        <w:t>,</w:t>
      </w:r>
      <w:r w:rsidR="00E3496D">
        <w:rPr>
          <w:rFonts w:ascii="Times New Roman" w:hAnsi="Times New Roman" w:cs="Times New Roman"/>
        </w:rPr>
        <w:t xml:space="preserve"> i quali</w:t>
      </w:r>
      <w:r w:rsidR="00E3496D" w:rsidRPr="00572630">
        <w:rPr>
          <w:rFonts w:ascii="Times New Roman" w:hAnsi="Times New Roman" w:cs="Times New Roman"/>
        </w:rPr>
        <w:t xml:space="preserve"> svolgono un ruolo di raccordo fra il Responsabile della Prevenzione della Corruzione e i servizi della loro direzione.</w:t>
      </w:r>
    </w:p>
    <w:p w:rsidR="00E3496D" w:rsidRPr="00572630" w:rsidRDefault="000964E8" w:rsidP="00E3496D">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lastRenderedPageBreak/>
        <w:t xml:space="preserve">I Consiglieri dell’ODCEC </w:t>
      </w:r>
      <w:r w:rsidR="00E3496D">
        <w:rPr>
          <w:rFonts w:ascii="Times New Roman" w:hAnsi="Times New Roman" w:cs="Times New Roman"/>
        </w:rPr>
        <w:t>sono chiamati a:</w:t>
      </w:r>
    </w:p>
    <w:p w:rsidR="00E3496D" w:rsidRPr="00C81F06" w:rsidRDefault="00E3496D" w:rsidP="00E3496D">
      <w:pPr>
        <w:pStyle w:val="Sommario1"/>
        <w:numPr>
          <w:ilvl w:val="0"/>
          <w:numId w:val="23"/>
        </w:numPr>
        <w:spacing w:line="360" w:lineRule="auto"/>
        <w:rPr>
          <w:rFonts w:ascii="Times New Roman" w:hAnsi="Times New Roman" w:cs="Times New Roman"/>
          <w:lang w:val="it-IT"/>
        </w:rPr>
      </w:pPr>
      <w:proofErr w:type="gramStart"/>
      <w:r w:rsidRPr="00C81F06">
        <w:rPr>
          <w:rFonts w:ascii="Times New Roman" w:hAnsi="Times New Roman" w:cs="Times New Roman"/>
          <w:lang w:val="it-IT"/>
        </w:rPr>
        <w:t>collaborare</w:t>
      </w:r>
      <w:proofErr w:type="gramEnd"/>
      <w:r w:rsidRPr="00C81F06">
        <w:rPr>
          <w:rFonts w:ascii="Times New Roman" w:hAnsi="Times New Roman" w:cs="Times New Roman"/>
          <w:lang w:val="it-IT"/>
        </w:rPr>
        <w:t xml:space="preserve"> all’individuazione, tra le attività della propria direzione, di quelle più esposte al rischio corruzione e delle relative contromisure;</w:t>
      </w:r>
    </w:p>
    <w:p w:rsidR="00E3496D" w:rsidRPr="00C81F06" w:rsidRDefault="00E3496D" w:rsidP="00E3496D">
      <w:pPr>
        <w:pStyle w:val="Sommario1"/>
        <w:numPr>
          <w:ilvl w:val="0"/>
          <w:numId w:val="23"/>
        </w:numPr>
        <w:spacing w:line="360" w:lineRule="auto"/>
        <w:rPr>
          <w:rFonts w:ascii="Times New Roman" w:hAnsi="Times New Roman" w:cs="Times New Roman"/>
          <w:lang w:val="it-IT"/>
        </w:rPr>
      </w:pPr>
      <w:proofErr w:type="gramStart"/>
      <w:r w:rsidRPr="00C81F06">
        <w:rPr>
          <w:rFonts w:ascii="Times New Roman" w:hAnsi="Times New Roman" w:cs="Times New Roman"/>
          <w:lang w:val="it-IT"/>
        </w:rPr>
        <w:t>verificare</w:t>
      </w:r>
      <w:proofErr w:type="gramEnd"/>
      <w:r w:rsidRPr="00C81F06">
        <w:rPr>
          <w:rFonts w:ascii="Times New Roman" w:hAnsi="Times New Roman" w:cs="Times New Roman"/>
          <w:lang w:val="it-IT"/>
        </w:rPr>
        <w:t xml:space="preserve"> la corretta applicazione delle misure di contrasto e </w:t>
      </w:r>
      <w:r w:rsidR="00E838BE" w:rsidRPr="00C81F06">
        <w:rPr>
          <w:rFonts w:ascii="Times New Roman" w:hAnsi="Times New Roman" w:cs="Times New Roman"/>
          <w:lang w:val="it-IT"/>
        </w:rPr>
        <w:t xml:space="preserve">proporre </w:t>
      </w:r>
      <w:r w:rsidRPr="00C81F06">
        <w:rPr>
          <w:rFonts w:ascii="Times New Roman" w:hAnsi="Times New Roman" w:cs="Times New Roman"/>
          <w:lang w:val="it-IT"/>
        </w:rPr>
        <w:t xml:space="preserve">al </w:t>
      </w:r>
      <w:r w:rsidR="00F40D25" w:rsidRPr="00C81F06">
        <w:rPr>
          <w:rFonts w:ascii="Times New Roman" w:hAnsi="Times New Roman" w:cs="Times New Roman"/>
          <w:lang w:val="it-IT"/>
        </w:rPr>
        <w:t>RPC</w:t>
      </w:r>
      <w:r w:rsidRPr="00C81F06">
        <w:rPr>
          <w:rFonts w:ascii="Times New Roman" w:hAnsi="Times New Roman" w:cs="Times New Roman"/>
          <w:lang w:val="it-IT"/>
        </w:rPr>
        <w:t xml:space="preserve"> </w:t>
      </w:r>
      <w:r w:rsidR="00E838BE" w:rsidRPr="00C81F06">
        <w:rPr>
          <w:rFonts w:ascii="Times New Roman" w:hAnsi="Times New Roman" w:cs="Times New Roman"/>
          <w:lang w:val="it-IT"/>
        </w:rPr>
        <w:t>eventuali ulteriori</w:t>
      </w:r>
      <w:r w:rsidR="00F4412F" w:rsidRPr="00C81F06">
        <w:rPr>
          <w:rFonts w:ascii="Times New Roman" w:hAnsi="Times New Roman" w:cs="Times New Roman"/>
          <w:lang w:val="it-IT"/>
        </w:rPr>
        <w:t xml:space="preserve"> misure di contra</w:t>
      </w:r>
      <w:r w:rsidR="000964E8" w:rsidRPr="00C81F06">
        <w:rPr>
          <w:rFonts w:ascii="Times New Roman" w:hAnsi="Times New Roman" w:cs="Times New Roman"/>
          <w:lang w:val="it-IT"/>
        </w:rPr>
        <w:t>s</w:t>
      </w:r>
      <w:r w:rsidR="00F4412F" w:rsidRPr="00C81F06">
        <w:rPr>
          <w:rFonts w:ascii="Times New Roman" w:hAnsi="Times New Roman" w:cs="Times New Roman"/>
          <w:lang w:val="it-IT"/>
        </w:rPr>
        <w:t>to</w:t>
      </w:r>
      <w:r w:rsidRPr="00C81F06">
        <w:rPr>
          <w:rFonts w:ascii="Times New Roman" w:hAnsi="Times New Roman" w:cs="Times New Roman"/>
          <w:lang w:val="it-IT"/>
        </w:rPr>
        <w:t>;</w:t>
      </w:r>
    </w:p>
    <w:p w:rsidR="00E3496D" w:rsidRDefault="00E3496D" w:rsidP="00E3496D">
      <w:pPr>
        <w:pStyle w:val="Sommario1"/>
        <w:numPr>
          <w:ilvl w:val="0"/>
          <w:numId w:val="23"/>
        </w:numPr>
        <w:spacing w:line="360" w:lineRule="auto"/>
        <w:rPr>
          <w:rFonts w:ascii="Times New Roman" w:hAnsi="Times New Roman" w:cs="Times New Roman"/>
          <w:lang w:val="it-IT"/>
        </w:rPr>
      </w:pPr>
      <w:proofErr w:type="gramStart"/>
      <w:r w:rsidRPr="00C81F06">
        <w:rPr>
          <w:rFonts w:ascii="Times New Roman" w:hAnsi="Times New Roman" w:cs="Times New Roman"/>
          <w:lang w:val="it-IT"/>
        </w:rPr>
        <w:t>attivare</w:t>
      </w:r>
      <w:proofErr w:type="gramEnd"/>
      <w:r w:rsidRPr="00C81F06">
        <w:rPr>
          <w:rFonts w:ascii="Times New Roman" w:hAnsi="Times New Roman" w:cs="Times New Roman"/>
          <w:lang w:val="it-IT"/>
        </w:rPr>
        <w:t xml:space="preserve"> tempestivamente le azioni correttive laddove vengano riscontrate mancanze/difformità nell’applicazione de</w:t>
      </w:r>
      <w:r w:rsidR="00E838BE" w:rsidRPr="00C81F06">
        <w:rPr>
          <w:rFonts w:ascii="Times New Roman" w:hAnsi="Times New Roman" w:cs="Times New Roman"/>
          <w:lang w:val="it-IT"/>
        </w:rPr>
        <w:t>l Piano e dei suoi contenuti.</w:t>
      </w:r>
    </w:p>
    <w:p w:rsidR="00711991" w:rsidRDefault="00711991" w:rsidP="00287D20">
      <w:pPr>
        <w:spacing w:line="480" w:lineRule="auto"/>
        <w:rPr>
          <w:b/>
        </w:rPr>
      </w:pPr>
    </w:p>
    <w:p w:rsidR="00E838BE" w:rsidRPr="00711991" w:rsidRDefault="003C49B3" w:rsidP="00711991">
      <w:pPr>
        <w:spacing w:line="360" w:lineRule="auto"/>
        <w:rPr>
          <w:rFonts w:ascii="Times New Roman" w:hAnsi="Times New Roman" w:cs="Times New Roman"/>
        </w:rPr>
      </w:pPr>
      <w:r w:rsidRPr="00711991">
        <w:rPr>
          <w:rFonts w:ascii="Times New Roman" w:hAnsi="Times New Roman" w:cs="Times New Roman"/>
        </w:rPr>
        <w:t>Alla data del 31/12/20</w:t>
      </w:r>
      <w:r w:rsidR="00287D20" w:rsidRPr="00711991">
        <w:rPr>
          <w:rFonts w:ascii="Times New Roman" w:hAnsi="Times New Roman" w:cs="Times New Roman"/>
        </w:rPr>
        <w:t xml:space="preserve">21 </w:t>
      </w:r>
      <w:r w:rsidR="000B1D8C" w:rsidRPr="00711991">
        <w:rPr>
          <w:rFonts w:ascii="Times New Roman" w:hAnsi="Times New Roman" w:cs="Times New Roman"/>
        </w:rPr>
        <w:t xml:space="preserve">l’ODCEC di Pescara </w:t>
      </w:r>
      <w:r w:rsidR="00287D20" w:rsidRPr="00711991">
        <w:rPr>
          <w:rFonts w:ascii="Times New Roman" w:hAnsi="Times New Roman" w:cs="Times New Roman"/>
        </w:rPr>
        <w:t>annovera n. 1063</w:t>
      </w:r>
      <w:r w:rsidR="00E7411C" w:rsidRPr="00711991">
        <w:rPr>
          <w:rFonts w:ascii="Times New Roman" w:hAnsi="Times New Roman" w:cs="Times New Roman"/>
        </w:rPr>
        <w:t xml:space="preserve"> iscritti </w:t>
      </w:r>
      <w:r w:rsidR="00287D20" w:rsidRPr="00711991">
        <w:rPr>
          <w:rFonts w:ascii="Times New Roman" w:hAnsi="Times New Roman" w:cs="Times New Roman"/>
        </w:rPr>
        <w:t>Albo SEZ. A, n. 6 iscritti Albo SEZ. B, n. 8 iscritti Elenco S</w:t>
      </w:r>
      <w:r w:rsidRPr="00711991">
        <w:rPr>
          <w:rFonts w:ascii="Times New Roman" w:hAnsi="Times New Roman" w:cs="Times New Roman"/>
        </w:rPr>
        <w:t>peciale</w:t>
      </w:r>
      <w:r w:rsidR="00E7411C" w:rsidRPr="00711991">
        <w:rPr>
          <w:rFonts w:ascii="Times New Roman" w:hAnsi="Times New Roman" w:cs="Times New Roman"/>
        </w:rPr>
        <w:t xml:space="preserve"> de</w:t>
      </w:r>
      <w:r w:rsidR="00287D20" w:rsidRPr="00711991">
        <w:rPr>
          <w:rFonts w:ascii="Times New Roman" w:hAnsi="Times New Roman" w:cs="Times New Roman"/>
        </w:rPr>
        <w:t>i Non E</w:t>
      </w:r>
      <w:r w:rsidR="00E7411C" w:rsidRPr="00711991">
        <w:rPr>
          <w:rFonts w:ascii="Times New Roman" w:hAnsi="Times New Roman" w:cs="Times New Roman"/>
        </w:rPr>
        <w:t>sercenti</w:t>
      </w:r>
      <w:r w:rsidR="00287D20" w:rsidRPr="00711991">
        <w:rPr>
          <w:rFonts w:ascii="Times New Roman" w:hAnsi="Times New Roman" w:cs="Times New Roman"/>
        </w:rPr>
        <w:t xml:space="preserve"> e n. 2 STP</w:t>
      </w:r>
      <w:r w:rsidR="00711991">
        <w:rPr>
          <w:rFonts w:ascii="Times New Roman" w:hAnsi="Times New Roman" w:cs="Times New Roman"/>
        </w:rPr>
        <w:t xml:space="preserve"> (Società tra Professionisti)</w:t>
      </w:r>
      <w:r w:rsidR="00287D20" w:rsidRPr="00711991">
        <w:rPr>
          <w:rFonts w:ascii="Times New Roman" w:hAnsi="Times New Roman" w:cs="Times New Roman"/>
        </w:rPr>
        <w:t>.</w:t>
      </w:r>
    </w:p>
    <w:p w:rsidR="00392155" w:rsidRDefault="00392155" w:rsidP="00C510CC">
      <w:pPr>
        <w:autoSpaceDE w:val="0"/>
        <w:autoSpaceDN w:val="0"/>
        <w:adjustRightInd w:val="0"/>
        <w:spacing w:after="0" w:line="360" w:lineRule="auto"/>
        <w:jc w:val="both"/>
        <w:rPr>
          <w:rFonts w:ascii="Times New Roman" w:hAnsi="Times New Roman" w:cs="Times New Roman"/>
          <w:b/>
          <w:sz w:val="28"/>
          <w:u w:val="single"/>
        </w:rPr>
      </w:pPr>
    </w:p>
    <w:p w:rsidR="005C2042" w:rsidRPr="00BC4BD6" w:rsidRDefault="00C510CC" w:rsidP="00C510CC">
      <w:pPr>
        <w:autoSpaceDE w:val="0"/>
        <w:autoSpaceDN w:val="0"/>
        <w:adjustRightInd w:val="0"/>
        <w:spacing w:after="0" w:line="360" w:lineRule="auto"/>
        <w:jc w:val="both"/>
        <w:rPr>
          <w:rFonts w:ascii="Times New Roman" w:hAnsi="Times New Roman" w:cs="Times New Roman"/>
          <w:b/>
          <w:sz w:val="28"/>
          <w:u w:val="single"/>
        </w:rPr>
      </w:pPr>
      <w:r w:rsidRPr="00BC4BD6">
        <w:rPr>
          <w:rFonts w:ascii="Times New Roman" w:hAnsi="Times New Roman" w:cs="Times New Roman"/>
          <w:b/>
          <w:sz w:val="28"/>
          <w:u w:val="single"/>
        </w:rPr>
        <w:t xml:space="preserve">SEZIONE II - GLI OBIETTIVI DI </w:t>
      </w:r>
      <w:r w:rsidR="0086026F" w:rsidRPr="00BC4BD6">
        <w:rPr>
          <w:rFonts w:ascii="Times New Roman" w:hAnsi="Times New Roman" w:cs="Times New Roman"/>
          <w:b/>
          <w:sz w:val="28"/>
          <w:u w:val="single"/>
        </w:rPr>
        <w:t>TRASPARENZA AMMINISTRATIVA</w:t>
      </w:r>
    </w:p>
    <w:p w:rsidR="0086026F" w:rsidRPr="00AF08F1" w:rsidRDefault="005C2042" w:rsidP="00AF08F1">
      <w:pPr>
        <w:spacing w:line="360" w:lineRule="auto"/>
        <w:ind w:left="-15"/>
        <w:jc w:val="both"/>
        <w:rPr>
          <w:rFonts w:ascii="Times New Roman" w:hAnsi="Times New Roman" w:cs="Times New Roman"/>
        </w:rPr>
      </w:pPr>
      <w:r w:rsidRPr="00AF08F1">
        <w:rPr>
          <w:rFonts w:ascii="Times New Roman" w:hAnsi="Times New Roman" w:cs="Times New Roman"/>
        </w:rPr>
        <w:t>Le misure di trasparenza confluiscono in u</w:t>
      </w:r>
      <w:r w:rsidR="0086026F" w:rsidRPr="00AF08F1">
        <w:rPr>
          <w:rFonts w:ascii="Times New Roman" w:hAnsi="Times New Roman" w:cs="Times New Roman"/>
        </w:rPr>
        <w:t>n’apposita sezione del PTPCT</w:t>
      </w:r>
      <w:r w:rsidR="00B10604">
        <w:rPr>
          <w:rFonts w:ascii="Times New Roman" w:hAnsi="Times New Roman" w:cs="Times New Roman"/>
        </w:rPr>
        <w:t xml:space="preserve"> (Ex PTTI). </w:t>
      </w:r>
      <w:r w:rsidRPr="00AF08F1">
        <w:rPr>
          <w:rFonts w:ascii="Times New Roman" w:eastAsia="Garamond" w:hAnsi="Times New Roman" w:cs="Times New Roman"/>
        </w:rPr>
        <w:t>I</w:t>
      </w:r>
      <w:r w:rsidRPr="00AF08F1">
        <w:rPr>
          <w:rFonts w:ascii="Times New Roman" w:hAnsi="Times New Roman" w:cs="Times New Roman"/>
        </w:rPr>
        <w:t xml:space="preserve">n questa sezione sono individuate le misure organizzative volte ad assicurare la regolarità e la tempestività dei flussi delle informazioni da pubblicare, prevedendo anche uno specifico sistema delle responsabilità e indicando i nominativi dei responsabili della trasmissione e della pubblicazione sia dei dati, delle informazioni e dei documenti la cui pubblicazione è espressamente prevista da specifiche norme di legge, sia di quelli c.d. “ulteriori” individuati dalla medesima società in ragione delle proprie caratteristiche strutturali e funzionali (art. 1, co. 9, </w:t>
      </w:r>
      <w:proofErr w:type="spellStart"/>
      <w:r w:rsidRPr="00AF08F1">
        <w:rPr>
          <w:rFonts w:ascii="Times New Roman" w:hAnsi="Times New Roman" w:cs="Times New Roman"/>
        </w:rPr>
        <w:t>lett</w:t>
      </w:r>
      <w:proofErr w:type="spellEnd"/>
      <w:r w:rsidRPr="00AF08F1">
        <w:rPr>
          <w:rFonts w:ascii="Times New Roman" w:hAnsi="Times New Roman" w:cs="Times New Roman"/>
        </w:rPr>
        <w:t>. f) l. 190/2012 e art. 7-bis, co. 3, d.lgs. 33/2013).</w:t>
      </w:r>
    </w:p>
    <w:p w:rsidR="005C2042" w:rsidRPr="00AF08F1" w:rsidRDefault="005C2042" w:rsidP="00AF08F1">
      <w:pPr>
        <w:spacing w:line="360" w:lineRule="auto"/>
        <w:ind w:left="-15"/>
        <w:jc w:val="both"/>
        <w:rPr>
          <w:rFonts w:ascii="Times New Roman" w:hAnsi="Times New Roman" w:cs="Times New Roman"/>
        </w:rPr>
      </w:pPr>
      <w:r w:rsidRPr="00AF08F1">
        <w:rPr>
          <w:rFonts w:ascii="Times New Roman" w:hAnsi="Times New Roman" w:cs="Times New Roman"/>
        </w:rPr>
        <w:t>Gli obiettivi legati alla trasparenza devono pertanto essere articolati e dettagliati non soltanto in relazione al RPCT ma anche agli altri soggetti coinvolti nell’attuazione delle misure di trasparenza previst</w:t>
      </w:r>
      <w:r w:rsidR="00B10604">
        <w:rPr>
          <w:rFonts w:ascii="Times New Roman" w:hAnsi="Times New Roman" w:cs="Times New Roman"/>
        </w:rPr>
        <w:t>e dalle norme o previsti dall’ODCEC di Pescara</w:t>
      </w:r>
      <w:r w:rsidRPr="00AF08F1">
        <w:rPr>
          <w:rFonts w:ascii="Times New Roman" w:hAnsi="Times New Roman" w:cs="Times New Roman"/>
        </w:rPr>
        <w:t>. Come per le pubbliche amministrazioni</w:t>
      </w:r>
      <w:r w:rsidRPr="00AF08F1">
        <w:rPr>
          <w:rFonts w:ascii="Times New Roman" w:hAnsi="Times New Roman" w:cs="Times New Roman"/>
          <w:color w:val="E36C0A"/>
        </w:rPr>
        <w:t xml:space="preserve"> </w:t>
      </w:r>
      <w:r w:rsidRPr="00AF08F1">
        <w:rPr>
          <w:rFonts w:ascii="Times New Roman" w:hAnsi="Times New Roman" w:cs="Times New Roman"/>
        </w:rPr>
        <w:t>(cfr. delibera ANAC n. 1310/201</w:t>
      </w:r>
      <w:r w:rsidR="00415779">
        <w:rPr>
          <w:rFonts w:ascii="Times New Roman" w:hAnsi="Times New Roman" w:cs="Times New Roman"/>
        </w:rPr>
        <w:t>7</w:t>
      </w:r>
      <w:r w:rsidRPr="00AF08F1">
        <w:rPr>
          <w:rFonts w:ascii="Times New Roman" w:hAnsi="Times New Roman" w:cs="Times New Roman"/>
        </w:rPr>
        <w:t xml:space="preserve">), </w:t>
      </w:r>
      <w:r w:rsidR="00B10604">
        <w:rPr>
          <w:rFonts w:ascii="Times New Roman" w:hAnsi="Times New Roman" w:cs="Times New Roman"/>
        </w:rPr>
        <w:t>anche per gli Ordini Professionali,</w:t>
      </w:r>
      <w:r w:rsidRPr="00AF08F1">
        <w:rPr>
          <w:rFonts w:ascii="Times New Roman" w:hAnsi="Times New Roman" w:cs="Times New Roman"/>
        </w:rPr>
        <w:t xml:space="preserve"> questa sezione costituisce l’atto fondamentale di organizzazione dei flussi informativi necessari a garantire l’elaborazione, la trasmissione e la pubblicazione di informazioni, dati e documenti, specificando inoltre modalità, tempi e risorse per attuare gli obblighi di trasparenza e il sistema di monitoraggio sull’attuazione degli stessi. La sezione trasparenza è quella in cui vanno definite le misure organizzative volte a dare attuazione al diritto di accesso generalizzato, quali, ad esempio, la costituzione di appositi uffici o la regolazione della trattazione delle richieste di accesso (al riguardo si rinvia alla delibera</w:t>
      </w:r>
      <w:r w:rsidR="00B10604">
        <w:rPr>
          <w:rFonts w:ascii="Times New Roman" w:hAnsi="Times New Roman" w:cs="Times New Roman"/>
        </w:rPr>
        <w:t xml:space="preserve"> ANAC</w:t>
      </w:r>
      <w:r w:rsidRPr="00AF08F1">
        <w:rPr>
          <w:rFonts w:ascii="Times New Roman" w:hAnsi="Times New Roman" w:cs="Times New Roman"/>
        </w:rPr>
        <w:t xml:space="preserve"> n. 1309/2016). </w:t>
      </w:r>
    </w:p>
    <w:p w:rsidR="00CC30C2" w:rsidRPr="00AF08F1" w:rsidRDefault="005C2042" w:rsidP="00AF08F1">
      <w:pPr>
        <w:spacing w:line="360" w:lineRule="auto"/>
        <w:ind w:left="-15"/>
        <w:jc w:val="both"/>
        <w:rPr>
          <w:rFonts w:ascii="Times New Roman" w:hAnsi="Times New Roman" w:cs="Times New Roman"/>
        </w:rPr>
      </w:pPr>
      <w:r w:rsidRPr="00AF08F1">
        <w:rPr>
          <w:rFonts w:ascii="Times New Roman" w:hAnsi="Times New Roman" w:cs="Times New Roman"/>
        </w:rPr>
        <w:t>In ottemperanza alle richieste dell’</w:t>
      </w:r>
      <w:r w:rsidRPr="00AF08F1">
        <w:rPr>
          <w:rFonts w:ascii="Times New Roman" w:hAnsi="Times New Roman" w:cs="Times New Roman"/>
          <w:i/>
        </w:rPr>
        <w:t>Autorità</w:t>
      </w:r>
      <w:r w:rsidR="00B10604">
        <w:rPr>
          <w:rFonts w:ascii="Times New Roman" w:hAnsi="Times New Roman" w:cs="Times New Roman"/>
          <w:i/>
        </w:rPr>
        <w:t xml:space="preserve"> Nazionale Anticorruzione A.N.AC. (</w:t>
      </w:r>
      <w:proofErr w:type="gramStart"/>
      <w:r w:rsidR="00B10604">
        <w:rPr>
          <w:rFonts w:ascii="Times New Roman" w:hAnsi="Times New Roman" w:cs="Times New Roman"/>
          <w:i/>
        </w:rPr>
        <w:t>di</w:t>
      </w:r>
      <w:proofErr w:type="gramEnd"/>
      <w:r w:rsidR="00B10604">
        <w:rPr>
          <w:rFonts w:ascii="Times New Roman" w:hAnsi="Times New Roman" w:cs="Times New Roman"/>
          <w:i/>
        </w:rPr>
        <w:t xml:space="preserve"> seguito Autorità)</w:t>
      </w:r>
      <w:r w:rsidRPr="00AF08F1">
        <w:rPr>
          <w:rFonts w:ascii="Times New Roman" w:hAnsi="Times New Roman" w:cs="Times New Roman"/>
        </w:rPr>
        <w:t xml:space="preserve">, </w:t>
      </w:r>
      <w:r w:rsidR="00B10604">
        <w:rPr>
          <w:rFonts w:ascii="Times New Roman" w:hAnsi="Times New Roman" w:cs="Times New Roman"/>
        </w:rPr>
        <w:t>L’ODCEC di Pescara</w:t>
      </w:r>
      <w:r w:rsidR="008671F1">
        <w:rPr>
          <w:rFonts w:ascii="Times New Roman" w:hAnsi="Times New Roman" w:cs="Times New Roman"/>
        </w:rPr>
        <w:t xml:space="preserve"> </w:t>
      </w:r>
      <w:r w:rsidR="00CC30C2" w:rsidRPr="00AF08F1">
        <w:rPr>
          <w:rFonts w:ascii="Times New Roman" w:hAnsi="Times New Roman" w:cs="Times New Roman"/>
        </w:rPr>
        <w:t>ha previsto gli</w:t>
      </w:r>
      <w:r w:rsidRPr="00AF08F1">
        <w:rPr>
          <w:rFonts w:ascii="Times New Roman" w:hAnsi="Times New Roman" w:cs="Times New Roman"/>
        </w:rPr>
        <w:t xml:space="preserve"> adeguamenti</w:t>
      </w:r>
      <w:r w:rsidR="00FC0047" w:rsidRPr="00AF08F1">
        <w:rPr>
          <w:rFonts w:ascii="Times New Roman" w:hAnsi="Times New Roman" w:cs="Times New Roman"/>
        </w:rPr>
        <w:t xml:space="preserve"> normativi </w:t>
      </w:r>
      <w:r w:rsidRPr="00AF08F1">
        <w:rPr>
          <w:rFonts w:ascii="Times New Roman" w:hAnsi="Times New Roman" w:cs="Times New Roman"/>
        </w:rPr>
        <w:t>indicati nell’Allegato 1)</w:t>
      </w:r>
      <w:r w:rsidR="00E7411C">
        <w:rPr>
          <w:rFonts w:ascii="Times New Roman" w:hAnsi="Times New Roman" w:cs="Times New Roman"/>
        </w:rPr>
        <w:t xml:space="preserve"> al </w:t>
      </w:r>
      <w:proofErr w:type="spellStart"/>
      <w:r w:rsidR="00E7411C">
        <w:rPr>
          <w:rFonts w:ascii="Times New Roman" w:hAnsi="Times New Roman" w:cs="Times New Roman"/>
        </w:rPr>
        <w:t>D.L</w:t>
      </w:r>
      <w:r w:rsidR="00B10604">
        <w:rPr>
          <w:rFonts w:ascii="Times New Roman" w:hAnsi="Times New Roman" w:cs="Times New Roman"/>
        </w:rPr>
        <w:t>gs</w:t>
      </w:r>
      <w:proofErr w:type="spellEnd"/>
      <w:r w:rsidR="00B10604">
        <w:rPr>
          <w:rFonts w:ascii="Times New Roman" w:hAnsi="Times New Roman" w:cs="Times New Roman"/>
        </w:rPr>
        <w:t xml:space="preserve"> 33/2013 cos</w:t>
      </w:r>
      <w:r w:rsidR="00392155">
        <w:rPr>
          <w:rFonts w:ascii="Times New Roman" w:hAnsi="Times New Roman" w:cs="Times New Roman"/>
        </w:rPr>
        <w:t>ì</w:t>
      </w:r>
      <w:r w:rsidR="00E7411C">
        <w:rPr>
          <w:rFonts w:ascii="Times New Roman" w:hAnsi="Times New Roman" w:cs="Times New Roman"/>
        </w:rPr>
        <w:t xml:space="preserve"> come modificato dal D. </w:t>
      </w:r>
      <w:proofErr w:type="spellStart"/>
      <w:r w:rsidR="00E7411C">
        <w:rPr>
          <w:rFonts w:ascii="Times New Roman" w:hAnsi="Times New Roman" w:cs="Times New Roman"/>
        </w:rPr>
        <w:t>L</w:t>
      </w:r>
      <w:r w:rsidR="00B10604">
        <w:rPr>
          <w:rFonts w:ascii="Times New Roman" w:hAnsi="Times New Roman" w:cs="Times New Roman"/>
        </w:rPr>
        <w:t>gs</w:t>
      </w:r>
      <w:proofErr w:type="spellEnd"/>
      <w:r w:rsidR="00E7411C">
        <w:rPr>
          <w:rFonts w:ascii="Times New Roman" w:hAnsi="Times New Roman" w:cs="Times New Roman"/>
        </w:rPr>
        <w:t>.</w:t>
      </w:r>
      <w:r w:rsidR="00B10604">
        <w:rPr>
          <w:rFonts w:ascii="Times New Roman" w:hAnsi="Times New Roman" w:cs="Times New Roman"/>
        </w:rPr>
        <w:t xml:space="preserve"> 97/2016, </w:t>
      </w:r>
      <w:r w:rsidR="00FC0047" w:rsidRPr="00AF08F1">
        <w:rPr>
          <w:rFonts w:ascii="Times New Roman" w:hAnsi="Times New Roman" w:cs="Times New Roman"/>
        </w:rPr>
        <w:t>ovvero alla pubblicazi</w:t>
      </w:r>
      <w:r w:rsidR="00CC30C2" w:rsidRPr="00AF08F1">
        <w:rPr>
          <w:rFonts w:ascii="Times New Roman" w:hAnsi="Times New Roman" w:cs="Times New Roman"/>
        </w:rPr>
        <w:t>one dei documenti in merito all’</w:t>
      </w:r>
      <w:r w:rsidR="00FC0047" w:rsidRPr="00AF08F1">
        <w:rPr>
          <w:rFonts w:ascii="Times New Roman" w:hAnsi="Times New Roman" w:cs="Times New Roman"/>
        </w:rPr>
        <w:t xml:space="preserve"> </w:t>
      </w:r>
      <w:r w:rsidRPr="00AF08F1">
        <w:rPr>
          <w:rFonts w:ascii="Times New Roman" w:hAnsi="Times New Roman" w:cs="Times New Roman"/>
        </w:rPr>
        <w:t xml:space="preserve">applicazione della verifica di compatibilità con le attività svolte, i dati, i documenti e le informazioni relativi alle loro </w:t>
      </w:r>
      <w:r w:rsidRPr="00AF08F1">
        <w:rPr>
          <w:rFonts w:ascii="Times New Roman" w:hAnsi="Times New Roman" w:cs="Times New Roman"/>
        </w:rPr>
        <w:lastRenderedPageBreak/>
        <w:t>organizzazione e attività esercitate</w:t>
      </w:r>
      <w:r w:rsidR="00B10604">
        <w:rPr>
          <w:rFonts w:ascii="Times New Roman" w:hAnsi="Times New Roman" w:cs="Times New Roman"/>
        </w:rPr>
        <w:t xml:space="preserve"> in una apposita sezione del Sito Web Dell’Ordine denominata: Amministrazione Trasparente</w:t>
      </w:r>
      <w:r w:rsidRPr="00AF08F1">
        <w:rPr>
          <w:rFonts w:ascii="Times New Roman" w:hAnsi="Times New Roman" w:cs="Times New Roman"/>
        </w:rPr>
        <w:t xml:space="preserve">. </w:t>
      </w:r>
    </w:p>
    <w:p w:rsidR="00C61032" w:rsidRPr="00AF08F1" w:rsidRDefault="00C61032" w:rsidP="00C61032">
      <w:pPr>
        <w:pStyle w:val="Paragrafoelenco"/>
        <w:autoSpaceDE w:val="0"/>
        <w:autoSpaceDN w:val="0"/>
        <w:adjustRightInd w:val="0"/>
        <w:spacing w:after="0" w:line="360" w:lineRule="auto"/>
        <w:jc w:val="both"/>
        <w:rPr>
          <w:rFonts w:ascii="Times New Roman" w:hAnsi="Times New Roman" w:cs="Times New Roman"/>
        </w:rPr>
      </w:pPr>
    </w:p>
    <w:p w:rsidR="0086026F" w:rsidRPr="00C61032" w:rsidRDefault="0086026F" w:rsidP="00AF08F1">
      <w:pPr>
        <w:pStyle w:val="Paragrafoelenco"/>
        <w:numPr>
          <w:ilvl w:val="0"/>
          <w:numId w:val="13"/>
        </w:numPr>
        <w:autoSpaceDE w:val="0"/>
        <w:autoSpaceDN w:val="0"/>
        <w:adjustRightInd w:val="0"/>
        <w:spacing w:after="0" w:line="360" w:lineRule="auto"/>
        <w:jc w:val="both"/>
        <w:rPr>
          <w:rFonts w:ascii="Times New Roman" w:hAnsi="Times New Roman" w:cs="Times New Roman"/>
          <w:b/>
        </w:rPr>
      </w:pPr>
      <w:r w:rsidRPr="00C61032">
        <w:rPr>
          <w:rFonts w:ascii="Times New Roman" w:hAnsi="Times New Roman" w:cs="Times New Roman"/>
          <w:b/>
        </w:rPr>
        <w:t>Organizzazione di corsi di aggiornamento prof</w:t>
      </w:r>
      <w:r w:rsidR="005C0105" w:rsidRPr="00C61032">
        <w:rPr>
          <w:rFonts w:ascii="Times New Roman" w:hAnsi="Times New Roman" w:cs="Times New Roman"/>
          <w:b/>
        </w:rPr>
        <w:t xml:space="preserve">essionale per i Dipendenti dell’ODCEC di Pescara </w:t>
      </w:r>
      <w:r w:rsidRPr="00C61032">
        <w:rPr>
          <w:rFonts w:ascii="Times New Roman" w:hAnsi="Times New Roman" w:cs="Times New Roman"/>
          <w:b/>
        </w:rPr>
        <w:t xml:space="preserve">sulle tematiche relative alla Trasparenza Amministrativa ed </w:t>
      </w:r>
      <w:r w:rsidR="005C0105" w:rsidRPr="00C61032">
        <w:rPr>
          <w:rFonts w:ascii="Times New Roman" w:hAnsi="Times New Roman" w:cs="Times New Roman"/>
          <w:b/>
        </w:rPr>
        <w:t>a</w:t>
      </w:r>
      <w:r w:rsidRPr="00C61032">
        <w:rPr>
          <w:rFonts w:ascii="Times New Roman" w:hAnsi="Times New Roman" w:cs="Times New Roman"/>
          <w:b/>
        </w:rPr>
        <w:t>ll’Anticorruzione</w:t>
      </w:r>
      <w:r w:rsidR="00C61032" w:rsidRPr="00C61032">
        <w:rPr>
          <w:rFonts w:ascii="Times New Roman" w:hAnsi="Times New Roman" w:cs="Times New Roman"/>
          <w:b/>
        </w:rPr>
        <w:t xml:space="preserve">: </w:t>
      </w:r>
    </w:p>
    <w:p w:rsidR="00C61032" w:rsidRDefault="00C61032" w:rsidP="00C61032">
      <w:pPr>
        <w:pStyle w:val="Paragrafoelenco"/>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al</w:t>
      </w:r>
      <w:proofErr w:type="gramEnd"/>
      <w:r>
        <w:rPr>
          <w:rFonts w:ascii="Times New Roman" w:hAnsi="Times New Roman" w:cs="Times New Roman"/>
        </w:rPr>
        <w:t xml:space="preserve"> fine di mantenere costante l’aggiornamento dell’intera tecnostruttura sulle tematiche relative la prevenzione della corruzione negli ordini professionali. </w:t>
      </w:r>
    </w:p>
    <w:p w:rsidR="00C61032" w:rsidRDefault="00C61032" w:rsidP="00C61032">
      <w:pPr>
        <w:pStyle w:val="Paragrafoelenco"/>
        <w:autoSpaceDE w:val="0"/>
        <w:autoSpaceDN w:val="0"/>
        <w:adjustRightInd w:val="0"/>
        <w:spacing w:after="0" w:line="360" w:lineRule="auto"/>
        <w:jc w:val="both"/>
        <w:rPr>
          <w:rFonts w:ascii="Times New Roman" w:hAnsi="Times New Roman" w:cs="Times New Roman"/>
        </w:rPr>
      </w:pPr>
    </w:p>
    <w:p w:rsidR="00CC30C2" w:rsidRDefault="00CC30C2" w:rsidP="00AF08F1">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61032">
        <w:rPr>
          <w:rFonts w:ascii="Times New Roman" w:hAnsi="Times New Roman" w:cs="Times New Roman"/>
          <w:b/>
        </w:rPr>
        <w:t>Allineamento delle misure volte a garantire la Trasparenza Amministrativ</w:t>
      </w:r>
      <w:r w:rsidR="005C0105" w:rsidRPr="00C61032">
        <w:rPr>
          <w:rFonts w:ascii="Times New Roman" w:hAnsi="Times New Roman" w:cs="Times New Roman"/>
          <w:b/>
        </w:rPr>
        <w:t>a all’interno dell’ODCEC di Pescara</w:t>
      </w:r>
      <w:r w:rsidRPr="00C61032">
        <w:rPr>
          <w:rFonts w:ascii="Times New Roman" w:hAnsi="Times New Roman" w:cs="Times New Roman"/>
          <w:b/>
        </w:rPr>
        <w:t xml:space="preserve"> in conformità con i suggerimenti forniti dall’</w:t>
      </w:r>
      <w:r w:rsidRPr="00C61032">
        <w:rPr>
          <w:rFonts w:ascii="Times New Roman" w:hAnsi="Times New Roman" w:cs="Times New Roman"/>
          <w:b/>
          <w:i/>
        </w:rPr>
        <w:t>Autorità</w:t>
      </w:r>
      <w:r w:rsidRPr="00C61032">
        <w:rPr>
          <w:rFonts w:ascii="Times New Roman" w:hAnsi="Times New Roman" w:cs="Times New Roman"/>
          <w:b/>
        </w:rPr>
        <w:t xml:space="preserve"> con il PNA 201</w:t>
      </w:r>
      <w:r w:rsidR="00415779">
        <w:rPr>
          <w:rFonts w:ascii="Times New Roman" w:hAnsi="Times New Roman" w:cs="Times New Roman"/>
          <w:b/>
        </w:rPr>
        <w:t>9</w:t>
      </w:r>
      <w:r w:rsidR="00C61032">
        <w:rPr>
          <w:rFonts w:ascii="Times New Roman" w:hAnsi="Times New Roman" w:cs="Times New Roman"/>
        </w:rPr>
        <w:t>:</w:t>
      </w:r>
    </w:p>
    <w:p w:rsidR="007973B9" w:rsidRDefault="00C61032" w:rsidP="00C61032">
      <w:pPr>
        <w:pStyle w:val="Paragrafoelenco"/>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al</w:t>
      </w:r>
      <w:proofErr w:type="gramEnd"/>
      <w:r>
        <w:rPr>
          <w:rFonts w:ascii="Times New Roman" w:hAnsi="Times New Roman" w:cs="Times New Roman"/>
        </w:rPr>
        <w:t xml:space="preserve"> fine di garantire il massimo livello di Trasparenza Amministrativa, il RPCT coadiuvato dall’intero consiglio dell’Ordine si adopereranno al fine di garantire il costante allineamento tra quanto indicato dal PNA e quanto fatto all’interno dell’ODCEC. </w:t>
      </w:r>
    </w:p>
    <w:p w:rsidR="00C61032" w:rsidRPr="00C61032" w:rsidRDefault="00C61032" w:rsidP="00C61032">
      <w:pPr>
        <w:pStyle w:val="Paragrafoelenco"/>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Si rimane altresì in attesa delle linee guida specifiche per gli ordini professionali, auspicate nel PNA 2016</w:t>
      </w:r>
      <w:r w:rsidR="007973B9">
        <w:rPr>
          <w:rFonts w:ascii="Times New Roman" w:hAnsi="Times New Roman" w:cs="Times New Roman"/>
        </w:rPr>
        <w:t>,</w:t>
      </w:r>
      <w:r>
        <w:rPr>
          <w:rFonts w:ascii="Times New Roman" w:hAnsi="Times New Roman" w:cs="Times New Roman"/>
        </w:rPr>
        <w:t xml:space="preserve"> ma ad oggi non ancora prodotte.</w:t>
      </w:r>
    </w:p>
    <w:p w:rsidR="00C61032" w:rsidRPr="00C61032" w:rsidRDefault="00C61032" w:rsidP="00C61032">
      <w:pPr>
        <w:autoSpaceDE w:val="0"/>
        <w:autoSpaceDN w:val="0"/>
        <w:adjustRightInd w:val="0"/>
        <w:spacing w:after="0" w:line="360" w:lineRule="auto"/>
        <w:jc w:val="both"/>
        <w:rPr>
          <w:rFonts w:ascii="Times New Roman" w:hAnsi="Times New Roman" w:cs="Times New Roman"/>
        </w:rPr>
      </w:pPr>
    </w:p>
    <w:p w:rsidR="00C61032" w:rsidRPr="00C61032" w:rsidRDefault="00CC30C2" w:rsidP="00AF08F1">
      <w:pPr>
        <w:pStyle w:val="Paragrafoelenco"/>
        <w:numPr>
          <w:ilvl w:val="0"/>
          <w:numId w:val="13"/>
        </w:numPr>
        <w:autoSpaceDE w:val="0"/>
        <w:autoSpaceDN w:val="0"/>
        <w:adjustRightInd w:val="0"/>
        <w:spacing w:after="0" w:line="360" w:lineRule="auto"/>
        <w:jc w:val="both"/>
        <w:rPr>
          <w:rFonts w:ascii="Times New Roman" w:hAnsi="Times New Roman" w:cs="Times New Roman"/>
        </w:rPr>
      </w:pPr>
      <w:r w:rsidRPr="00C61032">
        <w:rPr>
          <w:rFonts w:ascii="Times New Roman" w:hAnsi="Times New Roman" w:cs="Times New Roman"/>
          <w:b/>
        </w:rPr>
        <w:t>Monitoraggio del processo di pubblicazione dei dati in “</w:t>
      </w:r>
      <w:r w:rsidR="005C0105" w:rsidRPr="00C61032">
        <w:rPr>
          <w:rFonts w:ascii="Times New Roman" w:hAnsi="Times New Roman" w:cs="Times New Roman"/>
          <w:b/>
        </w:rPr>
        <w:t>Amministrazione</w:t>
      </w:r>
      <w:r w:rsidRPr="00C61032">
        <w:rPr>
          <w:rFonts w:ascii="Times New Roman" w:hAnsi="Times New Roman" w:cs="Times New Roman"/>
          <w:b/>
        </w:rPr>
        <w:t xml:space="preserve"> Tr</w:t>
      </w:r>
      <w:r w:rsidR="005C0105" w:rsidRPr="00C61032">
        <w:rPr>
          <w:rFonts w:ascii="Times New Roman" w:hAnsi="Times New Roman" w:cs="Times New Roman"/>
          <w:b/>
        </w:rPr>
        <w:t>asparente” con il supporto dei membri del Consiglio dell’ODCEC e della Fondazione relativamente alle deleghe assegnate ai singoli soggetti</w:t>
      </w:r>
      <w:r w:rsidR="00C61032">
        <w:rPr>
          <w:rFonts w:ascii="Times New Roman" w:hAnsi="Times New Roman" w:cs="Times New Roman"/>
          <w:b/>
        </w:rPr>
        <w:t>:</w:t>
      </w:r>
    </w:p>
    <w:p w:rsidR="00CC6A12" w:rsidRDefault="00CC6A12" w:rsidP="00CC6A12">
      <w:pPr>
        <w:pStyle w:val="Paragrafoelenco"/>
        <w:autoSpaceDE w:val="0"/>
        <w:autoSpaceDN w:val="0"/>
        <w:adjustRightInd w:val="0"/>
        <w:spacing w:after="0" w:line="360" w:lineRule="auto"/>
        <w:jc w:val="both"/>
        <w:rPr>
          <w:rFonts w:ascii="Times New Roman" w:hAnsi="Times New Roman" w:cs="Times New Roman"/>
        </w:rPr>
      </w:pPr>
      <w:proofErr w:type="gramStart"/>
      <w:r>
        <w:rPr>
          <w:rFonts w:ascii="Times New Roman" w:hAnsi="Times New Roman" w:cs="Times New Roman"/>
        </w:rPr>
        <w:t>al</w:t>
      </w:r>
      <w:proofErr w:type="gramEnd"/>
      <w:r>
        <w:rPr>
          <w:rFonts w:ascii="Times New Roman" w:hAnsi="Times New Roman" w:cs="Times New Roman"/>
        </w:rPr>
        <w:t xml:space="preserve"> fine di garantire il massimo livello di Trasparenza Amministrativa, il RPCT monitorerà il costante aggiornamento della sezione amministrazione trasparente. Laddove ritenuto opportuno, la sua attività potrà essere coadiuvata dal supporto operativo di taluni membri del Consiglio dell’Ordine o delle Commissioni di Studio dell’Ordine </w:t>
      </w:r>
    </w:p>
    <w:p w:rsidR="00CC6A12" w:rsidRPr="00AF08F1" w:rsidRDefault="00CC6A12" w:rsidP="00CC6A12">
      <w:pPr>
        <w:pStyle w:val="Paragrafoelenco"/>
        <w:autoSpaceDE w:val="0"/>
        <w:autoSpaceDN w:val="0"/>
        <w:adjustRightInd w:val="0"/>
        <w:spacing w:after="0" w:line="360" w:lineRule="auto"/>
        <w:jc w:val="both"/>
        <w:rPr>
          <w:rFonts w:ascii="Times New Roman" w:hAnsi="Times New Roman" w:cs="Times New Roman"/>
        </w:rPr>
      </w:pPr>
    </w:p>
    <w:p w:rsidR="00AF08F1" w:rsidRPr="00711991" w:rsidRDefault="00AF08F1" w:rsidP="00AF08F1">
      <w:pPr>
        <w:pStyle w:val="Paragrafoelenco"/>
        <w:numPr>
          <w:ilvl w:val="0"/>
          <w:numId w:val="13"/>
        </w:numPr>
        <w:autoSpaceDE w:val="0"/>
        <w:autoSpaceDN w:val="0"/>
        <w:adjustRightInd w:val="0"/>
        <w:spacing w:after="0" w:line="360" w:lineRule="auto"/>
        <w:jc w:val="both"/>
        <w:rPr>
          <w:rFonts w:ascii="Times New Roman" w:hAnsi="Times New Roman" w:cs="Times New Roman"/>
          <w:b/>
        </w:rPr>
      </w:pPr>
      <w:r w:rsidRPr="00CC6A12">
        <w:rPr>
          <w:rFonts w:ascii="Times New Roman" w:hAnsi="Times New Roman" w:cs="Times New Roman"/>
          <w:b/>
        </w:rPr>
        <w:t>Organizzazione, in coord</w:t>
      </w:r>
      <w:r w:rsidR="005C0105" w:rsidRPr="00CC6A12">
        <w:rPr>
          <w:rFonts w:ascii="Times New Roman" w:hAnsi="Times New Roman" w:cs="Times New Roman"/>
          <w:b/>
        </w:rPr>
        <w:t>inamento con il CNDCEC</w:t>
      </w:r>
      <w:r w:rsidRPr="00CC6A12">
        <w:rPr>
          <w:rFonts w:ascii="Times New Roman" w:hAnsi="Times New Roman" w:cs="Times New Roman"/>
          <w:b/>
        </w:rPr>
        <w:t>, di attività volte al favorire la diffusione dell’Etica legata alla Trasparenza Ammin</w:t>
      </w:r>
      <w:r w:rsidR="005C0105" w:rsidRPr="00CC6A12">
        <w:rPr>
          <w:rFonts w:ascii="Times New Roman" w:hAnsi="Times New Roman" w:cs="Times New Roman"/>
          <w:b/>
        </w:rPr>
        <w:t>istrativa ed alla prevenzione della</w:t>
      </w:r>
      <w:r w:rsidRPr="00CC6A12">
        <w:rPr>
          <w:rFonts w:ascii="Times New Roman" w:hAnsi="Times New Roman" w:cs="Times New Roman"/>
          <w:b/>
        </w:rPr>
        <w:t xml:space="preserve"> Corruzio</w:t>
      </w:r>
      <w:r w:rsidR="005C0105" w:rsidRPr="00CC6A12">
        <w:rPr>
          <w:rFonts w:ascii="Times New Roman" w:hAnsi="Times New Roman" w:cs="Times New Roman"/>
          <w:b/>
        </w:rPr>
        <w:t>ne</w:t>
      </w:r>
      <w:r w:rsidR="00CC6A12" w:rsidRPr="00CC6A12">
        <w:rPr>
          <w:rFonts w:ascii="Times New Roman" w:hAnsi="Times New Roman" w:cs="Times New Roman"/>
          <w:b/>
        </w:rPr>
        <w:t>:</w:t>
      </w:r>
      <w:r w:rsidR="00CC6A12">
        <w:rPr>
          <w:rFonts w:ascii="Times New Roman" w:hAnsi="Times New Roman" w:cs="Times New Roman"/>
          <w:b/>
        </w:rPr>
        <w:t xml:space="preserve"> </w:t>
      </w:r>
      <w:r w:rsidR="00CC6A12">
        <w:rPr>
          <w:rFonts w:ascii="Times New Roman" w:hAnsi="Times New Roman" w:cs="Times New Roman"/>
        </w:rPr>
        <w:t xml:space="preserve">l’ODCEC di Pescara, </w:t>
      </w:r>
      <w:r w:rsidR="002A47D6">
        <w:rPr>
          <w:rFonts w:ascii="Times New Roman" w:hAnsi="Times New Roman" w:cs="Times New Roman"/>
        </w:rPr>
        <w:t xml:space="preserve">così come </w:t>
      </w:r>
      <w:r w:rsidR="00CC6A12">
        <w:rPr>
          <w:rFonts w:ascii="Times New Roman" w:hAnsi="Times New Roman" w:cs="Times New Roman"/>
        </w:rPr>
        <w:t>già avvenuto nel 201</w:t>
      </w:r>
      <w:r w:rsidR="00415779">
        <w:rPr>
          <w:rFonts w:ascii="Times New Roman" w:hAnsi="Times New Roman" w:cs="Times New Roman"/>
        </w:rPr>
        <w:t>9</w:t>
      </w:r>
      <w:r w:rsidR="009539E8">
        <w:rPr>
          <w:rFonts w:ascii="Times New Roman" w:hAnsi="Times New Roman" w:cs="Times New Roman"/>
        </w:rPr>
        <w:t xml:space="preserve">, </w:t>
      </w:r>
      <w:r w:rsidR="00B447BD">
        <w:rPr>
          <w:rFonts w:ascii="Times New Roman" w:hAnsi="Times New Roman" w:cs="Times New Roman"/>
        </w:rPr>
        <w:t>nel 2020</w:t>
      </w:r>
      <w:r w:rsidR="00CC6A12">
        <w:rPr>
          <w:rFonts w:ascii="Times New Roman" w:hAnsi="Times New Roman" w:cs="Times New Roman"/>
        </w:rPr>
        <w:t xml:space="preserve"> promuoverà iniziative su temi legati all’</w:t>
      </w:r>
      <w:proofErr w:type="spellStart"/>
      <w:r w:rsidR="00CC6A12">
        <w:rPr>
          <w:rFonts w:ascii="Times New Roman" w:hAnsi="Times New Roman" w:cs="Times New Roman"/>
        </w:rPr>
        <w:t>Integrity</w:t>
      </w:r>
      <w:proofErr w:type="spellEnd"/>
      <w:r w:rsidR="00CC6A12">
        <w:rPr>
          <w:rFonts w:ascii="Times New Roman" w:hAnsi="Times New Roman" w:cs="Times New Roman"/>
        </w:rPr>
        <w:t xml:space="preserve"> al fine di coinvolgere tutti gli iscritti nel processo di prevenzione della corruzione.</w:t>
      </w:r>
    </w:p>
    <w:p w:rsidR="00711991" w:rsidRPr="00CC6A12" w:rsidRDefault="00711991" w:rsidP="00711991">
      <w:pPr>
        <w:pStyle w:val="Paragrafoelenco"/>
        <w:autoSpaceDE w:val="0"/>
        <w:autoSpaceDN w:val="0"/>
        <w:adjustRightInd w:val="0"/>
        <w:spacing w:after="0" w:line="360" w:lineRule="auto"/>
        <w:jc w:val="both"/>
        <w:rPr>
          <w:rFonts w:ascii="Times New Roman" w:hAnsi="Times New Roman" w:cs="Times New Roman"/>
          <w:b/>
        </w:rPr>
      </w:pPr>
    </w:p>
    <w:p w:rsidR="00CC30C2" w:rsidRDefault="00CC30C2" w:rsidP="00AF08F1">
      <w:pPr>
        <w:autoSpaceDE w:val="0"/>
        <w:autoSpaceDN w:val="0"/>
        <w:adjustRightInd w:val="0"/>
        <w:spacing w:after="0" w:line="360" w:lineRule="auto"/>
        <w:jc w:val="both"/>
        <w:rPr>
          <w:rFonts w:ascii="Times New Roman" w:hAnsi="Times New Roman" w:cs="Times New Roman"/>
        </w:rPr>
      </w:pPr>
    </w:p>
    <w:p w:rsidR="005C2042" w:rsidRPr="00DA309D" w:rsidRDefault="00F24167" w:rsidP="00DA309D">
      <w:pPr>
        <w:autoSpaceDE w:val="0"/>
        <w:autoSpaceDN w:val="0"/>
        <w:adjustRightInd w:val="0"/>
        <w:spacing w:after="0" w:line="360" w:lineRule="auto"/>
        <w:jc w:val="both"/>
        <w:rPr>
          <w:rFonts w:ascii="Times New Roman" w:hAnsi="Times New Roman" w:cs="Times New Roman"/>
          <w:b/>
          <w:u w:val="single"/>
        </w:rPr>
      </w:pPr>
      <w:r w:rsidRPr="00DA309D">
        <w:rPr>
          <w:rFonts w:ascii="Times New Roman" w:hAnsi="Times New Roman" w:cs="Times New Roman"/>
          <w:b/>
          <w:u w:val="single"/>
        </w:rPr>
        <w:t>2.1</w:t>
      </w:r>
      <w:r>
        <w:rPr>
          <w:rFonts w:ascii="Times New Roman" w:hAnsi="Times New Roman" w:cs="Times New Roman"/>
          <w:b/>
          <w:u w:val="single"/>
        </w:rPr>
        <w:t xml:space="preserve"> -</w:t>
      </w:r>
      <w:r w:rsidRPr="00DA309D">
        <w:rPr>
          <w:rFonts w:ascii="Times New Roman" w:hAnsi="Times New Roman" w:cs="Times New Roman"/>
          <w:b/>
          <w:u w:val="single"/>
        </w:rPr>
        <w:t xml:space="preserve"> L’ ACCESSO CIVICO</w:t>
      </w:r>
    </w:p>
    <w:p w:rsidR="00AF08F1" w:rsidRPr="00415F87" w:rsidRDefault="00AF08F1" w:rsidP="00AF08F1">
      <w:pPr>
        <w:autoSpaceDE w:val="0"/>
        <w:autoSpaceDN w:val="0"/>
        <w:adjustRightInd w:val="0"/>
        <w:spacing w:after="0" w:line="360" w:lineRule="auto"/>
        <w:jc w:val="both"/>
        <w:rPr>
          <w:rFonts w:ascii="Times New Roman" w:hAnsi="Times New Roman" w:cs="Times New Roman"/>
          <w:color w:val="000000" w:themeColor="text1"/>
        </w:rPr>
      </w:pPr>
      <w:r w:rsidRPr="00415F87">
        <w:rPr>
          <w:rFonts w:ascii="Times New Roman" w:hAnsi="Times New Roman" w:cs="Times New Roman"/>
          <w:color w:val="000000" w:themeColor="text1"/>
        </w:rPr>
        <w:t>L'accesso civico è il diritto di chiunque di richiedere i documenti, le informazioni o i dati che le pubbliche</w:t>
      </w:r>
      <w:r>
        <w:rPr>
          <w:rFonts w:ascii="Times New Roman" w:hAnsi="Times New Roman" w:cs="Times New Roman"/>
          <w:color w:val="000000" w:themeColor="text1"/>
        </w:rPr>
        <w:t xml:space="preserve"> </w:t>
      </w:r>
      <w:r w:rsidRPr="00415F87">
        <w:rPr>
          <w:rFonts w:ascii="Times New Roman" w:hAnsi="Times New Roman" w:cs="Times New Roman"/>
          <w:color w:val="000000" w:themeColor="text1"/>
        </w:rPr>
        <w:t>amministrazioni abbiano omesso di pubblicare pur avendone l'obbligo. La richiesta è gratuita, non deve essere motivata e va indirizzata al Responsabile della Trasparenza per l'accesso civico. Può essere redatta sul modulo</w:t>
      </w:r>
      <w:proofErr w:type="gramStart"/>
      <w:r w:rsidRPr="00415F87">
        <w:rPr>
          <w:rFonts w:ascii="Times New Roman" w:hAnsi="Times New Roman" w:cs="Times New Roman"/>
          <w:color w:val="000000" w:themeColor="text1"/>
        </w:rPr>
        <w:t xml:space="preserve"> </w:t>
      </w:r>
      <w:r w:rsidR="00C14EBA">
        <w:rPr>
          <w:rFonts w:ascii="Times New Roman" w:hAnsi="Times New Roman" w:cs="Times New Roman"/>
          <w:color w:val="000000" w:themeColor="text1"/>
        </w:rPr>
        <w:t xml:space="preserve">  </w:t>
      </w:r>
      <w:r w:rsidRPr="00415F87">
        <w:rPr>
          <w:rFonts w:ascii="Times New Roman" w:hAnsi="Times New Roman" w:cs="Times New Roman"/>
          <w:color w:val="000000" w:themeColor="text1"/>
        </w:rPr>
        <w:t>(</w:t>
      </w:r>
      <w:proofErr w:type="gramEnd"/>
      <w:r w:rsidRPr="00415F87">
        <w:rPr>
          <w:rFonts w:ascii="Times New Roman" w:hAnsi="Times New Roman" w:cs="Times New Roman"/>
          <w:color w:val="000000" w:themeColor="text1"/>
        </w:rPr>
        <w:t xml:space="preserve"> Modello 1) appositamente predisposto e scari</w:t>
      </w:r>
      <w:r>
        <w:rPr>
          <w:rFonts w:ascii="Times New Roman" w:hAnsi="Times New Roman" w:cs="Times New Roman"/>
          <w:color w:val="000000" w:themeColor="text1"/>
        </w:rPr>
        <w:t>c</w:t>
      </w:r>
      <w:r w:rsidRPr="00415F87">
        <w:rPr>
          <w:rFonts w:ascii="Times New Roman" w:hAnsi="Times New Roman" w:cs="Times New Roman"/>
          <w:color w:val="000000" w:themeColor="text1"/>
        </w:rPr>
        <w:t>a</w:t>
      </w:r>
      <w:r>
        <w:rPr>
          <w:rFonts w:ascii="Times New Roman" w:hAnsi="Times New Roman" w:cs="Times New Roman"/>
          <w:color w:val="000000" w:themeColor="text1"/>
        </w:rPr>
        <w:t>b</w:t>
      </w:r>
      <w:r w:rsidRPr="00415F87">
        <w:rPr>
          <w:rFonts w:ascii="Times New Roman" w:hAnsi="Times New Roman" w:cs="Times New Roman"/>
          <w:color w:val="000000" w:themeColor="text1"/>
        </w:rPr>
        <w:t xml:space="preserve">ile nella apposita sezione in “Amministrazione Trasparente”. </w:t>
      </w:r>
    </w:p>
    <w:p w:rsidR="00AF08F1" w:rsidRPr="00415F87" w:rsidRDefault="00AF08F1" w:rsidP="00AF08F1">
      <w:pPr>
        <w:autoSpaceDE w:val="0"/>
        <w:autoSpaceDN w:val="0"/>
        <w:adjustRightInd w:val="0"/>
        <w:spacing w:after="0" w:line="360" w:lineRule="auto"/>
        <w:jc w:val="both"/>
        <w:rPr>
          <w:rFonts w:ascii="Times New Roman" w:hAnsi="Times New Roman" w:cs="Times New Roman"/>
          <w:color w:val="000000" w:themeColor="text1"/>
        </w:rPr>
      </w:pPr>
      <w:r w:rsidRPr="00415F87">
        <w:rPr>
          <w:rFonts w:ascii="Times New Roman" w:hAnsi="Times New Roman" w:cs="Times New Roman"/>
          <w:color w:val="000000" w:themeColor="text1"/>
        </w:rPr>
        <w:lastRenderedPageBreak/>
        <w:t xml:space="preserve">L’articolo 6 del </w:t>
      </w:r>
      <w:proofErr w:type="spellStart"/>
      <w:r w:rsidRPr="00415F87">
        <w:rPr>
          <w:rFonts w:ascii="Times New Roman" w:hAnsi="Times New Roman" w:cs="Times New Roman"/>
          <w:color w:val="000000" w:themeColor="text1"/>
        </w:rPr>
        <w:t>D.lgs</w:t>
      </w:r>
      <w:proofErr w:type="spellEnd"/>
      <w:r w:rsidRPr="00415F87">
        <w:rPr>
          <w:rFonts w:ascii="Times New Roman" w:hAnsi="Times New Roman" w:cs="Times New Roman"/>
          <w:color w:val="000000" w:themeColor="text1"/>
        </w:rPr>
        <w:t xml:space="preserve"> 97/2016 ha modificato l’articolo 5 del </w:t>
      </w:r>
      <w:proofErr w:type="spellStart"/>
      <w:r w:rsidRPr="00415F87">
        <w:rPr>
          <w:rFonts w:ascii="Times New Roman" w:hAnsi="Times New Roman" w:cs="Times New Roman"/>
          <w:color w:val="000000" w:themeColor="text1"/>
        </w:rPr>
        <w:t>D.lgs</w:t>
      </w:r>
      <w:proofErr w:type="spellEnd"/>
      <w:r w:rsidRPr="00415F87">
        <w:rPr>
          <w:rFonts w:ascii="Times New Roman" w:hAnsi="Times New Roman" w:cs="Times New Roman"/>
          <w:color w:val="000000" w:themeColor="text1"/>
        </w:rPr>
        <w:t xml:space="preserve"> 33/2013 relativamente alla disciplina giuridica dell’Accesso Civico come segue:</w:t>
      </w:r>
    </w:p>
    <w:p w:rsidR="00AF08F1" w:rsidRPr="00415F87" w:rsidRDefault="00AF08F1" w:rsidP="00AF08F1">
      <w:pPr>
        <w:autoSpaceDE w:val="0"/>
        <w:autoSpaceDN w:val="0"/>
        <w:adjustRightInd w:val="0"/>
        <w:spacing w:after="0" w:line="360" w:lineRule="auto"/>
        <w:contextualSpacing/>
        <w:jc w:val="both"/>
        <w:rPr>
          <w:rFonts w:ascii="Times New Roman" w:eastAsia="Times New Roman" w:hAnsi="Times New Roman" w:cs="Times New Roman"/>
          <w:i/>
          <w:color w:val="000000" w:themeColor="text1"/>
        </w:rPr>
      </w:pPr>
      <w:r w:rsidRPr="00415F87">
        <w:rPr>
          <w:rFonts w:ascii="Times New Roman" w:hAnsi="Times New Roman" w:cs="Times New Roman"/>
          <w:i/>
          <w:color w:val="000000" w:themeColor="text1"/>
        </w:rPr>
        <w:t>“</w:t>
      </w:r>
      <w:proofErr w:type="gramStart"/>
      <w:r w:rsidRPr="00415F87">
        <w:rPr>
          <w:rFonts w:ascii="Times New Roman" w:eastAsia="Times New Roman" w:hAnsi="Times New Roman" w:cs="Times New Roman"/>
          <w:i/>
          <w:color w:val="000000" w:themeColor="text1"/>
        </w:rPr>
        <w:t>L'articolo  5</w:t>
      </w:r>
      <w:proofErr w:type="gramEnd"/>
      <w:r w:rsidRPr="00415F87">
        <w:rPr>
          <w:rFonts w:ascii="Times New Roman" w:eastAsia="Times New Roman" w:hAnsi="Times New Roman" w:cs="Times New Roman"/>
          <w:i/>
          <w:color w:val="000000" w:themeColor="text1"/>
        </w:rPr>
        <w:t xml:space="preserve">  del  decreto  legislativo  n. </w:t>
      </w:r>
      <w:r w:rsidR="007973B9">
        <w:rPr>
          <w:rFonts w:ascii="Times New Roman" w:eastAsia="Times New Roman" w:hAnsi="Times New Roman" w:cs="Times New Roman"/>
          <w:i/>
          <w:color w:val="000000" w:themeColor="text1"/>
        </w:rPr>
        <w:t xml:space="preserve"> </w:t>
      </w:r>
      <w:proofErr w:type="gramStart"/>
      <w:r w:rsidR="007973B9">
        <w:rPr>
          <w:rFonts w:ascii="Times New Roman" w:eastAsia="Times New Roman" w:hAnsi="Times New Roman" w:cs="Times New Roman"/>
          <w:i/>
          <w:color w:val="000000" w:themeColor="text1"/>
        </w:rPr>
        <w:t>33  del</w:t>
      </w:r>
      <w:proofErr w:type="gramEnd"/>
      <w:r w:rsidR="007973B9">
        <w:rPr>
          <w:rFonts w:ascii="Times New Roman" w:eastAsia="Times New Roman" w:hAnsi="Times New Roman" w:cs="Times New Roman"/>
          <w:i/>
          <w:color w:val="000000" w:themeColor="text1"/>
        </w:rPr>
        <w:t xml:space="preserve">  2013  è</w:t>
      </w:r>
      <w:r w:rsidRPr="00415F87">
        <w:rPr>
          <w:rFonts w:ascii="Times New Roman" w:eastAsia="Times New Roman" w:hAnsi="Times New Roman" w:cs="Times New Roman"/>
          <w:i/>
          <w:color w:val="000000" w:themeColor="text1"/>
        </w:rPr>
        <w:t xml:space="preserve"> sostituito  dal  seguente:  «Art.  </w:t>
      </w:r>
      <w:proofErr w:type="gramStart"/>
      <w:r w:rsidRPr="00415F87">
        <w:rPr>
          <w:rFonts w:ascii="Times New Roman" w:eastAsia="Times New Roman" w:hAnsi="Times New Roman" w:cs="Times New Roman"/>
          <w:i/>
          <w:color w:val="000000" w:themeColor="text1"/>
        </w:rPr>
        <w:t>5  (</w:t>
      </w:r>
      <w:proofErr w:type="gramEnd"/>
      <w:r w:rsidRPr="00415F87">
        <w:rPr>
          <w:rFonts w:ascii="Times New Roman" w:eastAsia="Times New Roman" w:hAnsi="Times New Roman" w:cs="Times New Roman"/>
          <w:i/>
          <w:color w:val="000000" w:themeColor="text1"/>
        </w:rPr>
        <w:t>Accesso  civico   a   dati   e documenti).</w:t>
      </w:r>
    </w:p>
    <w:p w:rsidR="00AF08F1" w:rsidRPr="00415F87" w:rsidRDefault="00AF08F1" w:rsidP="00AF08F1">
      <w:pPr>
        <w:pStyle w:val="Paragrafoelenco"/>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 xml:space="preserve">L'obbligo previsto dalla normativa </w:t>
      </w:r>
      <w:proofErr w:type="gramStart"/>
      <w:r w:rsidRPr="00415F87">
        <w:rPr>
          <w:rFonts w:ascii="Times New Roman" w:eastAsia="Times New Roman" w:hAnsi="Times New Roman" w:cs="Times New Roman"/>
          <w:i/>
          <w:color w:val="000000" w:themeColor="text1"/>
        </w:rPr>
        <w:t>vigente  in</w:t>
      </w:r>
      <w:proofErr w:type="gramEnd"/>
      <w:r w:rsidRPr="00415F87">
        <w:rPr>
          <w:rFonts w:ascii="Times New Roman" w:eastAsia="Times New Roman" w:hAnsi="Times New Roman" w:cs="Times New Roman"/>
          <w:i/>
          <w:color w:val="000000" w:themeColor="text1"/>
        </w:rPr>
        <w:t xml:space="preserve">  capo alle pubbliche amministrazioni di pubblicare documenti,  informazioni o dati comporta il diritto di chiunque di richiedere i medesimi,  nei casi in cui sia stata omessa la loro pubblicazione.</w:t>
      </w:r>
    </w:p>
    <w:p w:rsidR="00AF08F1" w:rsidRPr="00415F87" w:rsidRDefault="00AF08F1" w:rsidP="00AF08F1">
      <w:pPr>
        <w:pStyle w:val="Paragrafoelenco"/>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ai sensi del presente decreto, nel  rispetto dei limiti relativi alla tutela di interessi giuridicamente rilevanti secondo quanto previsto dall'articolo 5-bis.</w:t>
      </w:r>
    </w:p>
    <w:p w:rsidR="00AF08F1" w:rsidRPr="00415F87" w:rsidRDefault="00AF08F1" w:rsidP="00AF08F1">
      <w:pPr>
        <w:pStyle w:val="Paragrafoelenco"/>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L'esercizio del diri</w:t>
      </w:r>
      <w:r w:rsidR="00F21EC5">
        <w:rPr>
          <w:rFonts w:ascii="Times New Roman" w:eastAsia="Times New Roman" w:hAnsi="Times New Roman" w:cs="Times New Roman"/>
          <w:i/>
          <w:color w:val="000000" w:themeColor="text1"/>
        </w:rPr>
        <w:t>tto di cui ai commi 1 e 2 non è</w:t>
      </w:r>
      <w:r w:rsidR="00C14EBA">
        <w:rPr>
          <w:rFonts w:ascii="Times New Roman" w:eastAsia="Times New Roman" w:hAnsi="Times New Roman" w:cs="Times New Roman"/>
          <w:i/>
          <w:color w:val="000000" w:themeColor="text1"/>
        </w:rPr>
        <w:t xml:space="preserve"> sottoposto ad alcuna limitazione quanto </w:t>
      </w:r>
      <w:proofErr w:type="gramStart"/>
      <w:r w:rsidRPr="00415F87">
        <w:rPr>
          <w:rFonts w:ascii="Times New Roman" w:eastAsia="Times New Roman" w:hAnsi="Times New Roman" w:cs="Times New Roman"/>
          <w:i/>
          <w:color w:val="000000" w:themeColor="text1"/>
        </w:rPr>
        <w:t>alla  legittimazione</w:t>
      </w:r>
      <w:proofErr w:type="gramEnd"/>
      <w:r w:rsidRPr="00415F87">
        <w:rPr>
          <w:rFonts w:ascii="Times New Roman" w:eastAsia="Times New Roman" w:hAnsi="Times New Roman" w:cs="Times New Roman"/>
          <w:i/>
          <w:color w:val="000000" w:themeColor="text1"/>
        </w:rPr>
        <w:t xml:space="preserve"> </w:t>
      </w:r>
      <w:r w:rsidR="007973B9">
        <w:rPr>
          <w:rFonts w:ascii="Times New Roman" w:eastAsia="Times New Roman" w:hAnsi="Times New Roman" w:cs="Times New Roman"/>
          <w:i/>
          <w:color w:val="000000" w:themeColor="text1"/>
        </w:rPr>
        <w:t xml:space="preserve"> soggettiva  del richiedente. L’</w:t>
      </w:r>
      <w:r w:rsidR="00C14EBA">
        <w:rPr>
          <w:rFonts w:ascii="Times New Roman" w:eastAsia="Times New Roman" w:hAnsi="Times New Roman" w:cs="Times New Roman"/>
          <w:i/>
          <w:color w:val="000000" w:themeColor="text1"/>
        </w:rPr>
        <w:t xml:space="preserve">istanza di accesso civico </w:t>
      </w:r>
      <w:proofErr w:type="gramStart"/>
      <w:r w:rsidRPr="00415F87">
        <w:rPr>
          <w:rFonts w:ascii="Times New Roman" w:eastAsia="Times New Roman" w:hAnsi="Times New Roman" w:cs="Times New Roman"/>
          <w:i/>
          <w:color w:val="000000" w:themeColor="text1"/>
        </w:rPr>
        <w:t>identifica  i</w:t>
      </w:r>
      <w:proofErr w:type="gramEnd"/>
      <w:r w:rsidRPr="00415F87">
        <w:rPr>
          <w:rFonts w:ascii="Times New Roman" w:eastAsia="Times New Roman" w:hAnsi="Times New Roman" w:cs="Times New Roman"/>
          <w:i/>
          <w:color w:val="000000" w:themeColor="text1"/>
        </w:rPr>
        <w:t xml:space="preserve">  dati,  le informazioni o i documenti  richiesti  e  non  richie</w:t>
      </w:r>
      <w:r w:rsidR="00F21EC5">
        <w:rPr>
          <w:rFonts w:ascii="Times New Roman" w:eastAsia="Times New Roman" w:hAnsi="Times New Roman" w:cs="Times New Roman"/>
          <w:i/>
          <w:color w:val="000000" w:themeColor="text1"/>
        </w:rPr>
        <w:t xml:space="preserve">de  motivazione. </w:t>
      </w:r>
      <w:proofErr w:type="gramStart"/>
      <w:r w:rsidR="00F21EC5">
        <w:rPr>
          <w:rFonts w:ascii="Times New Roman" w:eastAsia="Times New Roman" w:hAnsi="Times New Roman" w:cs="Times New Roman"/>
          <w:i/>
          <w:color w:val="000000" w:themeColor="text1"/>
        </w:rPr>
        <w:t>L'istanza  può</w:t>
      </w:r>
      <w:proofErr w:type="gramEnd"/>
      <w:r w:rsidRPr="00415F87">
        <w:rPr>
          <w:rFonts w:ascii="Times New Roman" w:eastAsia="Times New Roman" w:hAnsi="Times New Roman" w:cs="Times New Roman"/>
          <w:i/>
          <w:color w:val="000000" w:themeColor="text1"/>
        </w:rPr>
        <w:t xml:space="preserve">  essere  trasmessa  per  via  t</w:t>
      </w:r>
      <w:r w:rsidR="00F21EC5">
        <w:rPr>
          <w:rFonts w:ascii="Times New Roman" w:eastAsia="Times New Roman" w:hAnsi="Times New Roman" w:cs="Times New Roman"/>
          <w:i/>
          <w:color w:val="000000" w:themeColor="text1"/>
        </w:rPr>
        <w:t>elematica  secondo  le modalità</w:t>
      </w:r>
      <w:r w:rsidRPr="00415F87">
        <w:rPr>
          <w:rFonts w:ascii="Times New Roman" w:eastAsia="Times New Roman" w:hAnsi="Times New Roman" w:cs="Times New Roman"/>
          <w:i/>
          <w:color w:val="000000" w:themeColor="text1"/>
        </w:rPr>
        <w:t xml:space="preserve"> previste dal decreto legis</w:t>
      </w:r>
      <w:r w:rsidR="00C14EBA">
        <w:rPr>
          <w:rFonts w:ascii="Times New Roman" w:eastAsia="Times New Roman" w:hAnsi="Times New Roman" w:cs="Times New Roman"/>
          <w:i/>
          <w:color w:val="000000" w:themeColor="text1"/>
        </w:rPr>
        <w:t xml:space="preserve">lativo 7 marzo  2005,  n.  </w:t>
      </w:r>
      <w:proofErr w:type="gramStart"/>
      <w:r w:rsidR="00C14EBA">
        <w:rPr>
          <w:rFonts w:ascii="Times New Roman" w:eastAsia="Times New Roman" w:hAnsi="Times New Roman" w:cs="Times New Roman"/>
          <w:i/>
          <w:color w:val="000000" w:themeColor="text1"/>
        </w:rPr>
        <w:t>82,</w:t>
      </w:r>
      <w:r w:rsidRPr="00415F87">
        <w:rPr>
          <w:rFonts w:ascii="Times New Roman" w:eastAsia="Times New Roman" w:hAnsi="Times New Roman" w:cs="Times New Roman"/>
          <w:i/>
          <w:color w:val="000000" w:themeColor="text1"/>
        </w:rPr>
        <w:t>e</w:t>
      </w:r>
      <w:proofErr w:type="gramEnd"/>
      <w:r w:rsidRPr="00415F87">
        <w:rPr>
          <w:rFonts w:ascii="Times New Roman" w:eastAsia="Times New Roman" w:hAnsi="Times New Roman" w:cs="Times New Roman"/>
          <w:i/>
          <w:color w:val="000000" w:themeColor="text1"/>
        </w:rPr>
        <w:t xml:space="preserve"> </w:t>
      </w:r>
      <w:r w:rsidR="00F21EC5">
        <w:rPr>
          <w:rFonts w:ascii="Times New Roman" w:eastAsia="Times New Roman" w:hAnsi="Times New Roman" w:cs="Times New Roman"/>
          <w:i/>
          <w:color w:val="000000" w:themeColor="text1"/>
        </w:rPr>
        <w:t xml:space="preserve">successive modificazioni, ed è </w:t>
      </w:r>
      <w:r w:rsidRPr="00415F87">
        <w:rPr>
          <w:rFonts w:ascii="Times New Roman" w:eastAsia="Times New Roman" w:hAnsi="Times New Roman" w:cs="Times New Roman"/>
          <w:i/>
          <w:color w:val="000000" w:themeColor="text1"/>
        </w:rPr>
        <w:t>presentata  alternativamente  ad  uno dei seguenti uffici:</w:t>
      </w:r>
    </w:p>
    <w:p w:rsidR="00AF08F1" w:rsidRPr="00415F87" w:rsidRDefault="00AF08F1" w:rsidP="00AF08F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 xml:space="preserve">a) all'ufficio che detiene i dati, le informazioni o i documenti; </w:t>
      </w:r>
    </w:p>
    <w:p w:rsidR="00AF08F1" w:rsidRPr="00415F87" w:rsidRDefault="00AF08F1" w:rsidP="00AF08F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b) all'Ufficio relazioni con il pubblico;</w:t>
      </w:r>
    </w:p>
    <w:p w:rsidR="00AF08F1" w:rsidRPr="00415F87" w:rsidRDefault="00C14EBA" w:rsidP="00AF08F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xml:space="preserve">c) ad altro ufficio </w:t>
      </w:r>
      <w:proofErr w:type="gramStart"/>
      <w:r w:rsidR="00AF08F1" w:rsidRPr="00415F87">
        <w:rPr>
          <w:rFonts w:ascii="Times New Roman" w:eastAsia="Times New Roman" w:hAnsi="Times New Roman" w:cs="Times New Roman"/>
          <w:i/>
          <w:color w:val="000000" w:themeColor="text1"/>
        </w:rPr>
        <w:t>indicato  dall'amministrazione</w:t>
      </w:r>
      <w:proofErr w:type="gramEnd"/>
      <w:r w:rsidR="00AF08F1" w:rsidRPr="00415F87">
        <w:rPr>
          <w:rFonts w:ascii="Times New Roman" w:eastAsia="Times New Roman" w:hAnsi="Times New Roman" w:cs="Times New Roman"/>
          <w:i/>
          <w:color w:val="000000" w:themeColor="text1"/>
        </w:rPr>
        <w:t xml:space="preserve">  nella  sezione "Amministrazione trasparente" del sito istituzionale;</w:t>
      </w:r>
    </w:p>
    <w:p w:rsidR="00AF08F1" w:rsidRPr="00415F87" w:rsidRDefault="00AF08F1" w:rsidP="00AF08F1">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 xml:space="preserve">d) al </w:t>
      </w:r>
      <w:proofErr w:type="gramStart"/>
      <w:r w:rsidRPr="00415F87">
        <w:rPr>
          <w:rFonts w:ascii="Times New Roman" w:eastAsia="Times New Roman" w:hAnsi="Times New Roman" w:cs="Times New Roman"/>
          <w:i/>
          <w:color w:val="000000" w:themeColor="text1"/>
        </w:rPr>
        <w:t>responsabile  della</w:t>
      </w:r>
      <w:proofErr w:type="gramEnd"/>
      <w:r w:rsidRPr="00415F87">
        <w:rPr>
          <w:rFonts w:ascii="Times New Roman" w:eastAsia="Times New Roman" w:hAnsi="Times New Roman" w:cs="Times New Roman"/>
          <w:i/>
          <w:color w:val="000000" w:themeColor="text1"/>
        </w:rPr>
        <w:t xml:space="preserve">  prevenzione  della  corruzione  e  della trasparenza, ove l'istanza  abbia  a  oggetto  dati,  informazioni  o documenti oggetto di pubblicazione obbligatoria ai sensi del presente decreto</w:t>
      </w:r>
    </w:p>
    <w:p w:rsidR="00AF08F1" w:rsidRPr="00415F87" w:rsidRDefault="00AF08F1" w:rsidP="00AF08F1">
      <w:pPr>
        <w:pStyle w:val="Paragrafoelenco"/>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 xml:space="preserve">Il </w:t>
      </w:r>
      <w:proofErr w:type="gramStart"/>
      <w:r w:rsidRPr="00415F87">
        <w:rPr>
          <w:rFonts w:ascii="Times New Roman" w:eastAsia="Times New Roman" w:hAnsi="Times New Roman" w:cs="Times New Roman"/>
          <w:i/>
          <w:color w:val="000000" w:themeColor="text1"/>
        </w:rPr>
        <w:t>rilascio  di</w:t>
      </w:r>
      <w:proofErr w:type="gramEnd"/>
      <w:r w:rsidRPr="00415F87">
        <w:rPr>
          <w:rFonts w:ascii="Times New Roman" w:eastAsia="Times New Roman" w:hAnsi="Times New Roman" w:cs="Times New Roman"/>
          <w:i/>
          <w:color w:val="000000" w:themeColor="text1"/>
        </w:rPr>
        <w:t xml:space="preserve">  dati  o  documenti  in  form</w:t>
      </w:r>
      <w:r w:rsidR="00F21EC5">
        <w:rPr>
          <w:rFonts w:ascii="Times New Roman" w:eastAsia="Times New Roman" w:hAnsi="Times New Roman" w:cs="Times New Roman"/>
          <w:i/>
          <w:color w:val="000000" w:themeColor="text1"/>
        </w:rPr>
        <w:t xml:space="preserve">ato  elettronico  o cartaceo è </w:t>
      </w:r>
      <w:r w:rsidRPr="00415F87">
        <w:rPr>
          <w:rFonts w:ascii="Times New Roman" w:eastAsia="Times New Roman" w:hAnsi="Times New Roman" w:cs="Times New Roman"/>
          <w:i/>
          <w:color w:val="000000" w:themeColor="text1"/>
        </w:rPr>
        <w:t xml:space="preserve">gratuito, salvo  il  rimborso  del  costo  effettivamente sostenuto e documentato dall'amministrazione per la  riproduzione  su supporti materiali. </w:t>
      </w:r>
    </w:p>
    <w:p w:rsidR="00AF08F1" w:rsidRDefault="00AF08F1" w:rsidP="00AF08F1">
      <w:pPr>
        <w:pStyle w:val="Paragrafoelenco"/>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Fatti   salvi   i   casi   di   pubblicazione    obbliga</w:t>
      </w:r>
      <w:r w:rsidR="00F21EC5">
        <w:rPr>
          <w:rFonts w:ascii="Times New Roman" w:eastAsia="Times New Roman" w:hAnsi="Times New Roman" w:cs="Times New Roman"/>
          <w:i/>
          <w:color w:val="000000" w:themeColor="text1"/>
        </w:rPr>
        <w:t xml:space="preserve">toria, l'amministrazione cui è </w:t>
      </w:r>
      <w:proofErr w:type="gramStart"/>
      <w:r w:rsidRPr="00415F87">
        <w:rPr>
          <w:rFonts w:ascii="Times New Roman" w:eastAsia="Times New Roman" w:hAnsi="Times New Roman" w:cs="Times New Roman"/>
          <w:i/>
          <w:color w:val="000000" w:themeColor="text1"/>
        </w:rPr>
        <w:t>indirizzata  la</w:t>
      </w:r>
      <w:proofErr w:type="gramEnd"/>
      <w:r w:rsidRPr="00415F87">
        <w:rPr>
          <w:rFonts w:ascii="Times New Roman" w:eastAsia="Times New Roman" w:hAnsi="Times New Roman" w:cs="Times New Roman"/>
          <w:i/>
          <w:color w:val="000000" w:themeColor="text1"/>
        </w:rPr>
        <w:t xml:space="preserve">  richiesta  di  accesso,  se  individua soggetti controinteressati, ai sensi  de</w:t>
      </w:r>
      <w:r w:rsidR="00F21EC5">
        <w:rPr>
          <w:rFonts w:ascii="Times New Roman" w:eastAsia="Times New Roman" w:hAnsi="Times New Roman" w:cs="Times New Roman"/>
          <w:i/>
          <w:color w:val="000000" w:themeColor="text1"/>
        </w:rPr>
        <w:t xml:space="preserve">ll'articolo  5-bis, comma 2, è </w:t>
      </w:r>
      <w:r w:rsidRPr="00415F87">
        <w:rPr>
          <w:rFonts w:ascii="Times New Roman" w:eastAsia="Times New Roman" w:hAnsi="Times New Roman" w:cs="Times New Roman"/>
          <w:i/>
          <w:color w:val="000000" w:themeColor="text1"/>
        </w:rPr>
        <w:t xml:space="preserve">tenuta a dare comunicazione agli stessi,  mediante  invio di copia con raccomandata  con  avviso  di  ricevimento,  o  per  via telematica  per  coloro  che  abbiano  consentito   tale   forma   di comunicazione.   Entro   dieci   giorni   dalla    ricezione    della comunicazione, i controinteressati </w:t>
      </w:r>
      <w:proofErr w:type="gramStart"/>
      <w:r w:rsidRPr="00415F87">
        <w:rPr>
          <w:rFonts w:ascii="Times New Roman" w:eastAsia="Times New Roman" w:hAnsi="Times New Roman" w:cs="Times New Roman"/>
          <w:i/>
          <w:color w:val="000000" w:themeColor="text1"/>
        </w:rPr>
        <w:t>possono  presentare</w:t>
      </w:r>
      <w:proofErr w:type="gramEnd"/>
      <w:r w:rsidRPr="00415F87">
        <w:rPr>
          <w:rFonts w:ascii="Times New Roman" w:eastAsia="Times New Roman" w:hAnsi="Times New Roman" w:cs="Times New Roman"/>
          <w:i/>
          <w:color w:val="000000" w:themeColor="text1"/>
        </w:rPr>
        <w:t xml:space="preserve">  una  motivata opposizione, anche per via telematica, alla richiesta di  accesso.  A decorrere dalla comunicazione ai controinteressati, il </w:t>
      </w:r>
      <w:r w:rsidR="00F21EC5">
        <w:rPr>
          <w:rFonts w:ascii="Times New Roman" w:eastAsia="Times New Roman" w:hAnsi="Times New Roman" w:cs="Times New Roman"/>
          <w:i/>
          <w:color w:val="000000" w:themeColor="text1"/>
        </w:rPr>
        <w:t xml:space="preserve">termine di cui </w:t>
      </w:r>
      <w:proofErr w:type="gramStart"/>
      <w:r w:rsidR="00F21EC5">
        <w:rPr>
          <w:rFonts w:ascii="Times New Roman" w:eastAsia="Times New Roman" w:hAnsi="Times New Roman" w:cs="Times New Roman"/>
          <w:i/>
          <w:color w:val="000000" w:themeColor="text1"/>
        </w:rPr>
        <w:t>al  comma</w:t>
      </w:r>
      <w:proofErr w:type="gramEnd"/>
      <w:r w:rsidR="00F21EC5">
        <w:rPr>
          <w:rFonts w:ascii="Times New Roman" w:eastAsia="Times New Roman" w:hAnsi="Times New Roman" w:cs="Times New Roman"/>
          <w:i/>
          <w:color w:val="000000" w:themeColor="text1"/>
        </w:rPr>
        <w:t xml:space="preserve">  6  è</w:t>
      </w:r>
      <w:r w:rsidRPr="00415F87">
        <w:rPr>
          <w:rFonts w:ascii="Times New Roman" w:eastAsia="Times New Roman" w:hAnsi="Times New Roman" w:cs="Times New Roman"/>
          <w:i/>
          <w:color w:val="000000" w:themeColor="text1"/>
        </w:rPr>
        <w:t xml:space="preserve">  sospeso   fino   all'eventuale   opposizione   dei controinteressati. Decorso tale termine, la </w:t>
      </w:r>
      <w:proofErr w:type="gramStart"/>
      <w:r w:rsidRPr="00415F87">
        <w:rPr>
          <w:rFonts w:ascii="Times New Roman" w:eastAsia="Times New Roman" w:hAnsi="Times New Roman" w:cs="Times New Roman"/>
          <w:i/>
          <w:color w:val="000000" w:themeColor="text1"/>
        </w:rPr>
        <w:t>pubblica  amministrazione</w:t>
      </w:r>
      <w:proofErr w:type="gramEnd"/>
      <w:r w:rsidRPr="00415F87">
        <w:rPr>
          <w:rFonts w:ascii="Times New Roman" w:eastAsia="Times New Roman" w:hAnsi="Times New Roman" w:cs="Times New Roman"/>
          <w:i/>
          <w:color w:val="000000" w:themeColor="text1"/>
        </w:rPr>
        <w:t xml:space="preserve"> provvede sulla richiesta, accertata la ricezione della comunicazione.</w:t>
      </w:r>
    </w:p>
    <w:p w:rsidR="001A1118" w:rsidRDefault="001A1118" w:rsidP="001A1118">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p>
    <w:p w:rsidR="001A1118" w:rsidRDefault="001A1118" w:rsidP="001A1118">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p>
    <w:p w:rsidR="001A1118" w:rsidRPr="00415F87" w:rsidRDefault="001A1118" w:rsidP="001A1118">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p>
    <w:p w:rsidR="00AF08F1" w:rsidRPr="00415F87" w:rsidRDefault="00C14EBA" w:rsidP="00AF08F1">
      <w:pPr>
        <w:pStyle w:val="Paragrafoelenco"/>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xml:space="preserve">Il </w:t>
      </w:r>
      <w:proofErr w:type="gramStart"/>
      <w:r w:rsidR="00AF08F1" w:rsidRPr="00415F87">
        <w:rPr>
          <w:rFonts w:ascii="Times New Roman" w:eastAsia="Times New Roman" w:hAnsi="Times New Roman" w:cs="Times New Roman"/>
          <w:i/>
          <w:color w:val="000000" w:themeColor="text1"/>
        </w:rPr>
        <w:t>procedimento  di</w:t>
      </w:r>
      <w:proofErr w:type="gramEnd"/>
      <w:r w:rsidR="00AF08F1" w:rsidRPr="00415F87">
        <w:rPr>
          <w:rFonts w:ascii="Times New Roman" w:eastAsia="Times New Roman" w:hAnsi="Times New Roman" w:cs="Times New Roman"/>
          <w:i/>
          <w:color w:val="000000" w:themeColor="text1"/>
        </w:rPr>
        <w:t xml:space="preserve">  accesso  civico  deve   concludersi   con provvedimento espresso e motivato nel termine di trenta giorni  dalla presentazione dell'istanza con la comunicazione al richiedente e agli eventuali    controinteressati.    In    caso    di     accoglimento, l'amministrazione   provvede   a   trasmettere   tempestivamente   al richiedente i dati o i documenti richiesti, ovvero, nel caso  in  cui l'istanza  riguardi  dati,  informazioni  o  documenti   oggetto   di pubblicazione  obbligatoria  ai  sensi  del   presente   decreto,   a pubblicare sul sito i dati, le informazioni o i documenti richiesti e a comunicare al richiedente l'avvenuta  pubblicazione  dello  stesso, indicandogli  il  relativo  collegamento  ipertestuale.  </w:t>
      </w:r>
      <w:proofErr w:type="gramStart"/>
      <w:r w:rsidR="00AF08F1" w:rsidRPr="00415F87">
        <w:rPr>
          <w:rFonts w:ascii="Times New Roman" w:eastAsia="Times New Roman" w:hAnsi="Times New Roman" w:cs="Times New Roman"/>
          <w:i/>
          <w:color w:val="000000" w:themeColor="text1"/>
        </w:rPr>
        <w:t>In  caso</w:t>
      </w:r>
      <w:proofErr w:type="gramEnd"/>
      <w:r w:rsidR="00AF08F1" w:rsidRPr="00415F87">
        <w:rPr>
          <w:rFonts w:ascii="Times New Roman" w:eastAsia="Times New Roman" w:hAnsi="Times New Roman" w:cs="Times New Roman"/>
          <w:i/>
          <w:color w:val="000000" w:themeColor="text1"/>
        </w:rPr>
        <w:t xml:space="preserve">  di accoglimento   della   richiesta   di   accesso   civico   nonostante l'opposizione del  controinteressato,  salvi  i  casi  di</w:t>
      </w:r>
      <w:r w:rsidR="00F21EC5">
        <w:rPr>
          <w:rFonts w:ascii="Times New Roman" w:eastAsia="Times New Roman" w:hAnsi="Times New Roman" w:cs="Times New Roman"/>
          <w:i/>
          <w:color w:val="000000" w:themeColor="text1"/>
        </w:rPr>
        <w:t xml:space="preserve">  comprovata indifferibilità</w:t>
      </w:r>
      <w:r w:rsidR="00AF08F1" w:rsidRPr="00415F87">
        <w:rPr>
          <w:rFonts w:ascii="Times New Roman" w:eastAsia="Times New Roman" w:hAnsi="Times New Roman" w:cs="Times New Roman"/>
          <w:i/>
          <w:color w:val="000000" w:themeColor="text1"/>
        </w:rPr>
        <w:t>'</w:t>
      </w:r>
      <w:r>
        <w:rPr>
          <w:rFonts w:ascii="Times New Roman" w:eastAsia="Times New Roman" w:hAnsi="Times New Roman" w:cs="Times New Roman"/>
          <w:i/>
          <w:color w:val="000000" w:themeColor="text1"/>
        </w:rPr>
        <w:t>,   l'amministrazione   ne   dà</w:t>
      </w:r>
      <w:r w:rsidR="00AF08F1" w:rsidRPr="00415F87">
        <w:rPr>
          <w:rFonts w:ascii="Times New Roman" w:eastAsia="Times New Roman" w:hAnsi="Times New Roman" w:cs="Times New Roman"/>
          <w:i/>
          <w:color w:val="000000" w:themeColor="text1"/>
        </w:rPr>
        <w:t xml:space="preserve">   comunicazione   al controinteressato e provvede a trasmettere al richiedente i dati o  i documenti richiesti non prima  di  quindici  giorni  dalla  ricezione della  stessa  comunicazione  da  parte  del  controinteressato.   Il rifiuto, il differimento e la limi</w:t>
      </w:r>
      <w:r>
        <w:rPr>
          <w:rFonts w:ascii="Times New Roman" w:eastAsia="Times New Roman" w:hAnsi="Times New Roman" w:cs="Times New Roman"/>
          <w:i/>
          <w:color w:val="000000" w:themeColor="text1"/>
        </w:rPr>
        <w:t xml:space="preserve">tazione dell'accesso devono </w:t>
      </w:r>
      <w:r w:rsidR="00AF08F1" w:rsidRPr="00415F87">
        <w:rPr>
          <w:rFonts w:ascii="Times New Roman" w:eastAsia="Times New Roman" w:hAnsi="Times New Roman" w:cs="Times New Roman"/>
          <w:i/>
          <w:color w:val="000000" w:themeColor="text1"/>
        </w:rPr>
        <w:t xml:space="preserve">essere motivati con riferimento ai casi e ai limiti </w:t>
      </w:r>
      <w:proofErr w:type="gramStart"/>
      <w:r w:rsidR="00AF08F1" w:rsidRPr="00415F87">
        <w:rPr>
          <w:rFonts w:ascii="Times New Roman" w:eastAsia="Times New Roman" w:hAnsi="Times New Roman" w:cs="Times New Roman"/>
          <w:i/>
          <w:color w:val="000000" w:themeColor="text1"/>
        </w:rPr>
        <w:t>stabiliti  dall'articolo</w:t>
      </w:r>
      <w:proofErr w:type="gramEnd"/>
      <w:r w:rsidR="00AF08F1" w:rsidRPr="00415F87">
        <w:rPr>
          <w:rFonts w:ascii="Times New Roman" w:eastAsia="Times New Roman" w:hAnsi="Times New Roman" w:cs="Times New Roman"/>
          <w:i/>
          <w:color w:val="000000" w:themeColor="text1"/>
        </w:rPr>
        <w:t xml:space="preserve"> </w:t>
      </w:r>
    </w:p>
    <w:p w:rsidR="00AF08F1" w:rsidRPr="00415F87" w:rsidRDefault="00AF08F1" w:rsidP="00AF08F1">
      <w:pPr>
        <w:pStyle w:val="Paragrafoelenco"/>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 xml:space="preserve">Il responsabile della </w:t>
      </w:r>
      <w:proofErr w:type="gramStart"/>
      <w:r w:rsidRPr="00415F87">
        <w:rPr>
          <w:rFonts w:ascii="Times New Roman" w:eastAsia="Times New Roman" w:hAnsi="Times New Roman" w:cs="Times New Roman"/>
          <w:i/>
          <w:color w:val="000000" w:themeColor="text1"/>
        </w:rPr>
        <w:t>prevenzione  della</w:t>
      </w:r>
      <w:proofErr w:type="gramEnd"/>
      <w:r w:rsidRPr="00415F87">
        <w:rPr>
          <w:rFonts w:ascii="Times New Roman" w:eastAsia="Times New Roman" w:hAnsi="Times New Roman" w:cs="Times New Roman"/>
          <w:i/>
          <w:color w:val="000000" w:themeColor="text1"/>
        </w:rPr>
        <w:t xml:space="preserve">  corr</w:t>
      </w:r>
      <w:r w:rsidR="00F21EC5">
        <w:rPr>
          <w:rFonts w:ascii="Times New Roman" w:eastAsia="Times New Roman" w:hAnsi="Times New Roman" w:cs="Times New Roman"/>
          <w:i/>
          <w:color w:val="000000" w:themeColor="text1"/>
        </w:rPr>
        <w:t>uzione  e  della trasparenza può</w:t>
      </w:r>
      <w:r w:rsidRPr="00415F87">
        <w:rPr>
          <w:rFonts w:ascii="Times New Roman" w:eastAsia="Times New Roman" w:hAnsi="Times New Roman" w:cs="Times New Roman"/>
          <w:i/>
          <w:color w:val="000000" w:themeColor="text1"/>
        </w:rPr>
        <w:t xml:space="preserve"> chiedere agli uffici della relativa  amministrazione informazioni sull'esito delle istanze.   7. Nei casi di diniego totale o parziale dell'accesso o </w:t>
      </w:r>
      <w:proofErr w:type="gramStart"/>
      <w:r w:rsidRPr="00415F87">
        <w:rPr>
          <w:rFonts w:ascii="Times New Roman" w:eastAsia="Times New Roman" w:hAnsi="Times New Roman" w:cs="Times New Roman"/>
          <w:i/>
          <w:color w:val="000000" w:themeColor="text1"/>
        </w:rPr>
        <w:t>di  mancata</w:t>
      </w:r>
      <w:proofErr w:type="gramEnd"/>
      <w:r w:rsidRPr="00415F87">
        <w:rPr>
          <w:rFonts w:ascii="Times New Roman" w:eastAsia="Times New Roman" w:hAnsi="Times New Roman" w:cs="Times New Roman"/>
          <w:i/>
          <w:color w:val="000000" w:themeColor="text1"/>
        </w:rPr>
        <w:t xml:space="preserve"> risposta entro il termine indicato al </w:t>
      </w:r>
      <w:r w:rsidR="00F21EC5">
        <w:rPr>
          <w:rFonts w:ascii="Times New Roman" w:eastAsia="Times New Roman" w:hAnsi="Times New Roman" w:cs="Times New Roman"/>
          <w:i/>
          <w:color w:val="000000" w:themeColor="text1"/>
        </w:rPr>
        <w:t xml:space="preserve">comma 6,  il  richiedente  può </w:t>
      </w:r>
      <w:r w:rsidRPr="00415F87">
        <w:rPr>
          <w:rFonts w:ascii="Times New Roman" w:eastAsia="Times New Roman" w:hAnsi="Times New Roman" w:cs="Times New Roman"/>
          <w:i/>
          <w:color w:val="000000" w:themeColor="text1"/>
        </w:rPr>
        <w:t>presentare richiesta di riesame  al  responsabile  della  prevenzione della corruzione e della trasparenza, di  cui  all'articolo  43,  che decide con provvedimento motivato, entro il termine d</w:t>
      </w:r>
      <w:r w:rsidR="00F21EC5">
        <w:rPr>
          <w:rFonts w:ascii="Times New Roman" w:eastAsia="Times New Roman" w:hAnsi="Times New Roman" w:cs="Times New Roman"/>
          <w:i/>
          <w:color w:val="000000" w:themeColor="text1"/>
        </w:rPr>
        <w:t>i venti  giorni. Se l'accesso è</w:t>
      </w:r>
      <w:r w:rsidRPr="00415F87">
        <w:rPr>
          <w:rFonts w:ascii="Times New Roman" w:eastAsia="Times New Roman" w:hAnsi="Times New Roman" w:cs="Times New Roman"/>
          <w:i/>
          <w:color w:val="000000" w:themeColor="text1"/>
        </w:rPr>
        <w:t xml:space="preserve"> stato negato o differito a tutela degli </w:t>
      </w:r>
      <w:proofErr w:type="gramStart"/>
      <w:r w:rsidRPr="00415F87">
        <w:rPr>
          <w:rFonts w:ascii="Times New Roman" w:eastAsia="Times New Roman" w:hAnsi="Times New Roman" w:cs="Times New Roman"/>
          <w:i/>
          <w:color w:val="000000" w:themeColor="text1"/>
        </w:rPr>
        <w:t>interessi  di</w:t>
      </w:r>
      <w:proofErr w:type="gramEnd"/>
      <w:r w:rsidRPr="00415F87">
        <w:rPr>
          <w:rFonts w:ascii="Times New Roman" w:eastAsia="Times New Roman" w:hAnsi="Times New Roman" w:cs="Times New Roman"/>
          <w:i/>
          <w:color w:val="000000" w:themeColor="text1"/>
        </w:rPr>
        <w:t xml:space="preserve"> cui all'articolo 5-bis, comma 2, lettera a), il suddetto responsabile provvede sentito il Garante per la protezione dei dati personali,  il quale si pronuncia entro il termine di dieci giorni dalla  richiesta. A decorrere dalla comunicazione al Garante, il termine per l'adozione del provvedimen</w:t>
      </w:r>
      <w:r w:rsidR="00B260B4">
        <w:rPr>
          <w:rFonts w:ascii="Times New Roman" w:eastAsia="Times New Roman" w:hAnsi="Times New Roman" w:cs="Times New Roman"/>
          <w:i/>
          <w:color w:val="000000" w:themeColor="text1"/>
        </w:rPr>
        <w:t xml:space="preserve">to da parte del </w:t>
      </w:r>
      <w:proofErr w:type="gramStart"/>
      <w:r w:rsidR="00B260B4">
        <w:rPr>
          <w:rFonts w:ascii="Times New Roman" w:eastAsia="Times New Roman" w:hAnsi="Times New Roman" w:cs="Times New Roman"/>
          <w:i/>
          <w:color w:val="000000" w:themeColor="text1"/>
        </w:rPr>
        <w:t>responsabile  è</w:t>
      </w:r>
      <w:proofErr w:type="gramEnd"/>
      <w:r w:rsidRPr="00415F87">
        <w:rPr>
          <w:rFonts w:ascii="Times New Roman" w:eastAsia="Times New Roman" w:hAnsi="Times New Roman" w:cs="Times New Roman"/>
          <w:i/>
          <w:color w:val="000000" w:themeColor="text1"/>
        </w:rPr>
        <w:t xml:space="preserve">  sospeso,  fino  alla ricezione del parere del  Garante  e  comunque  per  un  periodo  non superiore  ai   predetti   dieci   giorni.   Avverso   la   decisione dell'amministrazione competente o, in caso di </w:t>
      </w:r>
      <w:proofErr w:type="gramStart"/>
      <w:r w:rsidRPr="00415F87">
        <w:rPr>
          <w:rFonts w:ascii="Times New Roman" w:eastAsia="Times New Roman" w:hAnsi="Times New Roman" w:cs="Times New Roman"/>
          <w:i/>
          <w:color w:val="000000" w:themeColor="text1"/>
        </w:rPr>
        <w:t>richiesta  di</w:t>
      </w:r>
      <w:proofErr w:type="gramEnd"/>
      <w:r w:rsidRPr="00415F87">
        <w:rPr>
          <w:rFonts w:ascii="Times New Roman" w:eastAsia="Times New Roman" w:hAnsi="Times New Roman" w:cs="Times New Roman"/>
          <w:i/>
          <w:color w:val="000000" w:themeColor="text1"/>
        </w:rPr>
        <w:t xml:space="preserve">  riesame, avverso quella del responsabile della prevenzione della corruzione  e della </w:t>
      </w:r>
      <w:r w:rsidR="00B260B4">
        <w:rPr>
          <w:rFonts w:ascii="Times New Roman" w:eastAsia="Times New Roman" w:hAnsi="Times New Roman" w:cs="Times New Roman"/>
          <w:i/>
          <w:color w:val="000000" w:themeColor="text1"/>
        </w:rPr>
        <w:t>trasparenza, il richiedente può</w:t>
      </w:r>
      <w:r w:rsidRPr="00415F87">
        <w:rPr>
          <w:rFonts w:ascii="Times New Roman" w:eastAsia="Times New Roman" w:hAnsi="Times New Roman" w:cs="Times New Roman"/>
          <w:i/>
          <w:color w:val="000000" w:themeColor="text1"/>
        </w:rPr>
        <w:t xml:space="preserve"> proporre ricorso al  Tribunale amministrativo regionale ai sensi dell'articolo 116  del  Codice  del processo amministrativo di cui al decreto legislativo 2 luglio  2010, n. 104.</w:t>
      </w:r>
    </w:p>
    <w:p w:rsidR="00AF08F1" w:rsidRPr="00415F87" w:rsidRDefault="00AF08F1" w:rsidP="00AF08F1">
      <w:pPr>
        <w:pStyle w:val="Paragrafoelenco"/>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Qualora si tratti di at</w:t>
      </w:r>
      <w:r w:rsidR="00C14EBA">
        <w:rPr>
          <w:rFonts w:ascii="Times New Roman" w:eastAsia="Times New Roman" w:hAnsi="Times New Roman" w:cs="Times New Roman"/>
          <w:i/>
          <w:color w:val="000000" w:themeColor="text1"/>
        </w:rPr>
        <w:t xml:space="preserve">ti delle amministrazioni delle </w:t>
      </w:r>
      <w:proofErr w:type="gramStart"/>
      <w:r w:rsidR="00C14EBA">
        <w:rPr>
          <w:rFonts w:ascii="Times New Roman" w:eastAsia="Times New Roman" w:hAnsi="Times New Roman" w:cs="Times New Roman"/>
          <w:i/>
          <w:color w:val="000000" w:themeColor="text1"/>
        </w:rPr>
        <w:t>Regioni  o</w:t>
      </w:r>
      <w:proofErr w:type="gramEnd"/>
      <w:r w:rsidR="00C14EBA">
        <w:rPr>
          <w:rFonts w:ascii="Times New Roman" w:eastAsia="Times New Roman" w:hAnsi="Times New Roman" w:cs="Times New Roman"/>
          <w:i/>
          <w:color w:val="000000" w:themeColor="text1"/>
        </w:rPr>
        <w:t xml:space="preserve"> degli E</w:t>
      </w:r>
      <w:r w:rsidR="00F21EC5">
        <w:rPr>
          <w:rFonts w:ascii="Times New Roman" w:eastAsia="Times New Roman" w:hAnsi="Times New Roman" w:cs="Times New Roman"/>
          <w:i/>
          <w:color w:val="000000" w:themeColor="text1"/>
        </w:rPr>
        <w:t xml:space="preserve">nti locali, il richiedente può altresì </w:t>
      </w:r>
      <w:r w:rsidRPr="00415F87">
        <w:rPr>
          <w:rFonts w:ascii="Times New Roman" w:eastAsia="Times New Roman" w:hAnsi="Times New Roman" w:cs="Times New Roman"/>
          <w:i/>
          <w:color w:val="000000" w:themeColor="text1"/>
        </w:rPr>
        <w:t xml:space="preserve">presentare ricorso al difensore civico competente per ambito territoriale, ove  costituito. </w:t>
      </w:r>
    </w:p>
    <w:p w:rsidR="00AF08F1" w:rsidRPr="00415F87" w:rsidRDefault="00C14EBA" w:rsidP="00AF08F1">
      <w:pPr>
        <w:pStyle w:val="Paragrafoelenco"/>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 xml:space="preserve">Qualora tale organo </w:t>
      </w:r>
      <w:proofErr w:type="gramStart"/>
      <w:r w:rsidR="00AF08F1" w:rsidRPr="00415F87">
        <w:rPr>
          <w:rFonts w:ascii="Times New Roman" w:eastAsia="Times New Roman" w:hAnsi="Times New Roman" w:cs="Times New Roman"/>
          <w:i/>
          <w:color w:val="000000" w:themeColor="text1"/>
        </w:rPr>
        <w:t>non  sia</w:t>
      </w:r>
      <w:proofErr w:type="gramEnd"/>
      <w:r w:rsidR="00AF08F1" w:rsidRPr="00415F87">
        <w:rPr>
          <w:rFonts w:ascii="Times New Roman" w:eastAsia="Times New Roman" w:hAnsi="Times New Roman" w:cs="Times New Roman"/>
          <w:i/>
          <w:color w:val="000000" w:themeColor="text1"/>
        </w:rPr>
        <w:t xml:space="preserve">  stato</w:t>
      </w:r>
      <w:r w:rsidR="00F21EC5">
        <w:rPr>
          <w:rFonts w:ascii="Times New Roman" w:eastAsia="Times New Roman" w:hAnsi="Times New Roman" w:cs="Times New Roman"/>
          <w:i/>
          <w:color w:val="000000" w:themeColor="text1"/>
        </w:rPr>
        <w:t xml:space="preserve">  istituito,  la  competenza  è</w:t>
      </w:r>
      <w:r w:rsidR="00AF08F1" w:rsidRPr="00415F87">
        <w:rPr>
          <w:rFonts w:ascii="Times New Roman" w:eastAsia="Times New Roman" w:hAnsi="Times New Roman" w:cs="Times New Roman"/>
          <w:i/>
          <w:color w:val="000000" w:themeColor="text1"/>
        </w:rPr>
        <w:t xml:space="preserve"> attribuita al difensore civico competente per  l'ambito  territoriale immediatamente  superior</w:t>
      </w:r>
      <w:r w:rsidR="00F21EC5">
        <w:rPr>
          <w:rFonts w:ascii="Times New Roman" w:eastAsia="Times New Roman" w:hAnsi="Times New Roman" w:cs="Times New Roman"/>
          <w:i/>
          <w:color w:val="000000" w:themeColor="text1"/>
        </w:rPr>
        <w:t>e.  Il   ricorso   va   altresì</w:t>
      </w:r>
      <w:r w:rsidR="00AF08F1" w:rsidRPr="00415F87">
        <w:rPr>
          <w:rFonts w:ascii="Times New Roman" w:eastAsia="Times New Roman" w:hAnsi="Times New Roman" w:cs="Times New Roman"/>
          <w:i/>
          <w:color w:val="000000" w:themeColor="text1"/>
        </w:rPr>
        <w:t xml:space="preserve">   notificato all'a</w:t>
      </w:r>
      <w:r>
        <w:rPr>
          <w:rFonts w:ascii="Times New Roman" w:eastAsia="Times New Roman" w:hAnsi="Times New Roman" w:cs="Times New Roman"/>
          <w:i/>
          <w:color w:val="000000" w:themeColor="text1"/>
        </w:rPr>
        <w:t xml:space="preserve">mministrazione interessata. Il difensore </w:t>
      </w:r>
      <w:proofErr w:type="gramStart"/>
      <w:r w:rsidR="00AF08F1" w:rsidRPr="00415F87">
        <w:rPr>
          <w:rFonts w:ascii="Times New Roman" w:eastAsia="Times New Roman" w:hAnsi="Times New Roman" w:cs="Times New Roman"/>
          <w:i/>
          <w:color w:val="000000" w:themeColor="text1"/>
        </w:rPr>
        <w:t>civico  si</w:t>
      </w:r>
      <w:proofErr w:type="gramEnd"/>
      <w:r w:rsidR="00AF08F1" w:rsidRPr="00415F87">
        <w:rPr>
          <w:rFonts w:ascii="Times New Roman" w:eastAsia="Times New Roman" w:hAnsi="Times New Roman" w:cs="Times New Roman"/>
          <w:i/>
          <w:color w:val="000000" w:themeColor="text1"/>
        </w:rPr>
        <w:t xml:space="preserve">  pronuncia entro trenta giorni dalla pr</w:t>
      </w:r>
      <w:r>
        <w:rPr>
          <w:rFonts w:ascii="Times New Roman" w:eastAsia="Times New Roman" w:hAnsi="Times New Roman" w:cs="Times New Roman"/>
          <w:i/>
          <w:color w:val="000000" w:themeColor="text1"/>
        </w:rPr>
        <w:t xml:space="preserve">esentazione del ricorso. Se il </w:t>
      </w:r>
      <w:r w:rsidR="00AF08F1" w:rsidRPr="00415F87">
        <w:rPr>
          <w:rFonts w:ascii="Times New Roman" w:eastAsia="Times New Roman" w:hAnsi="Times New Roman" w:cs="Times New Roman"/>
          <w:i/>
          <w:color w:val="000000" w:themeColor="text1"/>
        </w:rPr>
        <w:t xml:space="preserve">difensore civico ritiene illegittimo il diniego o il </w:t>
      </w:r>
      <w:proofErr w:type="gramStart"/>
      <w:r w:rsidR="00AF08F1" w:rsidRPr="00415F87">
        <w:rPr>
          <w:rFonts w:ascii="Times New Roman" w:eastAsia="Times New Roman" w:hAnsi="Times New Roman" w:cs="Times New Roman"/>
          <w:i/>
          <w:color w:val="000000" w:themeColor="text1"/>
        </w:rPr>
        <w:t>differimento,  ne</w:t>
      </w:r>
      <w:proofErr w:type="gramEnd"/>
      <w:r w:rsidR="00AF08F1" w:rsidRPr="00415F87">
        <w:rPr>
          <w:rFonts w:ascii="Times New Roman" w:eastAsia="Times New Roman" w:hAnsi="Times New Roman" w:cs="Times New Roman"/>
          <w:i/>
          <w:color w:val="000000" w:themeColor="text1"/>
        </w:rPr>
        <w:t xml:space="preserve">  informa il richiedente  e  lo  comunica  all'amministrazione  competente.  Se questa non conferma il diniego o il differimento entro </w:t>
      </w:r>
      <w:proofErr w:type="gramStart"/>
      <w:r w:rsidR="00AF08F1" w:rsidRPr="00415F87">
        <w:rPr>
          <w:rFonts w:ascii="Times New Roman" w:eastAsia="Times New Roman" w:hAnsi="Times New Roman" w:cs="Times New Roman"/>
          <w:i/>
          <w:color w:val="000000" w:themeColor="text1"/>
        </w:rPr>
        <w:t>trenta  giorni</w:t>
      </w:r>
      <w:proofErr w:type="gramEnd"/>
      <w:r w:rsidR="00AF08F1" w:rsidRPr="00415F87">
        <w:rPr>
          <w:rFonts w:ascii="Times New Roman" w:eastAsia="Times New Roman" w:hAnsi="Times New Roman" w:cs="Times New Roman"/>
          <w:i/>
          <w:color w:val="000000" w:themeColor="text1"/>
        </w:rPr>
        <w:t xml:space="preserve"> dal ricevimento della comunicazione del </w:t>
      </w:r>
      <w:r w:rsidR="00F21EC5">
        <w:rPr>
          <w:rFonts w:ascii="Times New Roman" w:eastAsia="Times New Roman" w:hAnsi="Times New Roman" w:cs="Times New Roman"/>
          <w:i/>
          <w:color w:val="000000" w:themeColor="text1"/>
        </w:rPr>
        <w:t xml:space="preserve">difensore  civico,  </w:t>
      </w:r>
      <w:r w:rsidR="00F21EC5">
        <w:rPr>
          <w:rFonts w:ascii="Times New Roman" w:eastAsia="Times New Roman" w:hAnsi="Times New Roman" w:cs="Times New Roman"/>
          <w:i/>
          <w:color w:val="000000" w:themeColor="text1"/>
        </w:rPr>
        <w:lastRenderedPageBreak/>
        <w:t>l'accesso è</w:t>
      </w:r>
      <w:r w:rsidR="00AF08F1" w:rsidRPr="00415F87">
        <w:rPr>
          <w:rFonts w:ascii="Times New Roman" w:eastAsia="Times New Roman" w:hAnsi="Times New Roman" w:cs="Times New Roman"/>
          <w:i/>
          <w:color w:val="000000" w:themeColor="text1"/>
        </w:rPr>
        <w:t xml:space="preserve"> consentito. Qualora il richiedente </w:t>
      </w:r>
      <w:proofErr w:type="gramStart"/>
      <w:r w:rsidR="00AF08F1" w:rsidRPr="00415F87">
        <w:rPr>
          <w:rFonts w:ascii="Times New Roman" w:eastAsia="Times New Roman" w:hAnsi="Times New Roman" w:cs="Times New Roman"/>
          <w:i/>
          <w:color w:val="000000" w:themeColor="text1"/>
        </w:rPr>
        <w:t>l'accesso  si</w:t>
      </w:r>
      <w:proofErr w:type="gramEnd"/>
      <w:r w:rsidR="00AF08F1" w:rsidRPr="00415F87">
        <w:rPr>
          <w:rFonts w:ascii="Times New Roman" w:eastAsia="Times New Roman" w:hAnsi="Times New Roman" w:cs="Times New Roman"/>
          <w:i/>
          <w:color w:val="000000" w:themeColor="text1"/>
        </w:rPr>
        <w:t xml:space="preserve">  sia  rivolto  al difensore civico, il termine di cui all'articolo 116,  comma  1,  del Codice del processo amministrativo decorre dalla data di ricevimento, da parte del richiedente, dell'esito della sua istanza  al  di</w:t>
      </w:r>
      <w:r w:rsidR="00F21EC5">
        <w:rPr>
          <w:rFonts w:ascii="Times New Roman" w:eastAsia="Times New Roman" w:hAnsi="Times New Roman" w:cs="Times New Roman"/>
          <w:i/>
          <w:color w:val="000000" w:themeColor="text1"/>
        </w:rPr>
        <w:t xml:space="preserve">fensore civico. Se l'accesso è </w:t>
      </w:r>
      <w:proofErr w:type="gramStart"/>
      <w:r w:rsidR="00AF08F1" w:rsidRPr="00415F87">
        <w:rPr>
          <w:rFonts w:ascii="Times New Roman" w:eastAsia="Times New Roman" w:hAnsi="Times New Roman" w:cs="Times New Roman"/>
          <w:i/>
          <w:color w:val="000000" w:themeColor="text1"/>
        </w:rPr>
        <w:t>stato  negato</w:t>
      </w:r>
      <w:proofErr w:type="gramEnd"/>
      <w:r w:rsidR="00AF08F1" w:rsidRPr="00415F87">
        <w:rPr>
          <w:rFonts w:ascii="Times New Roman" w:eastAsia="Times New Roman" w:hAnsi="Times New Roman" w:cs="Times New Roman"/>
          <w:i/>
          <w:color w:val="000000" w:themeColor="text1"/>
        </w:rPr>
        <w:t xml:space="preserve">  o  differito  a  tutela  degli interessi  di  cui  all'articolo  5-bis,  comma  2,  lettera  a),  il difensore civico provvede sentito il Garante per  la  protezione  dei dati personali, il quale si  pronuncia  entro  il  termine  di  dieci giorni dalla richiesta. A</w:t>
      </w:r>
      <w:r>
        <w:rPr>
          <w:rFonts w:ascii="Times New Roman" w:eastAsia="Times New Roman" w:hAnsi="Times New Roman" w:cs="Times New Roman"/>
          <w:i/>
          <w:color w:val="000000" w:themeColor="text1"/>
        </w:rPr>
        <w:t xml:space="preserve"> decorrere dalla comunicazione </w:t>
      </w:r>
      <w:proofErr w:type="gramStart"/>
      <w:r w:rsidR="00AF08F1" w:rsidRPr="00415F87">
        <w:rPr>
          <w:rFonts w:ascii="Times New Roman" w:eastAsia="Times New Roman" w:hAnsi="Times New Roman" w:cs="Times New Roman"/>
          <w:i/>
          <w:color w:val="000000" w:themeColor="text1"/>
        </w:rPr>
        <w:t>al  Garante</w:t>
      </w:r>
      <w:proofErr w:type="gramEnd"/>
      <w:r w:rsidR="00AF08F1" w:rsidRPr="00415F87">
        <w:rPr>
          <w:rFonts w:ascii="Times New Roman" w:eastAsia="Times New Roman" w:hAnsi="Times New Roman" w:cs="Times New Roman"/>
          <w:i/>
          <w:color w:val="000000" w:themeColor="text1"/>
        </w:rPr>
        <w:t xml:space="preserve">, il termine per </w:t>
      </w:r>
      <w:r w:rsidR="00F21EC5">
        <w:rPr>
          <w:rFonts w:ascii="Times New Roman" w:eastAsia="Times New Roman" w:hAnsi="Times New Roman" w:cs="Times New Roman"/>
          <w:i/>
          <w:color w:val="000000" w:themeColor="text1"/>
        </w:rPr>
        <w:t>la pronuncia  del  difensore  è</w:t>
      </w:r>
      <w:r w:rsidR="00AF08F1" w:rsidRPr="00415F87">
        <w:rPr>
          <w:rFonts w:ascii="Times New Roman" w:eastAsia="Times New Roman" w:hAnsi="Times New Roman" w:cs="Times New Roman"/>
          <w:i/>
          <w:color w:val="000000" w:themeColor="text1"/>
        </w:rPr>
        <w:t xml:space="preserve">  sospeso,  fino  alla ricezione del parere del  Garante  e  comunque  per  un  periodo  non superiore ai predetti dieci giorni.</w:t>
      </w:r>
    </w:p>
    <w:p w:rsidR="00AF08F1" w:rsidRPr="00415F87" w:rsidRDefault="00AF08F1" w:rsidP="00AF08F1">
      <w:pPr>
        <w:pStyle w:val="Paragrafoelenco"/>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proofErr w:type="gramStart"/>
      <w:r w:rsidRPr="00415F87">
        <w:rPr>
          <w:rFonts w:ascii="Times New Roman" w:eastAsia="Times New Roman" w:hAnsi="Times New Roman" w:cs="Times New Roman"/>
          <w:i/>
          <w:color w:val="000000" w:themeColor="text1"/>
        </w:rPr>
        <w:t>Nei  casi</w:t>
      </w:r>
      <w:proofErr w:type="gramEnd"/>
      <w:r w:rsidRPr="00415F87">
        <w:rPr>
          <w:rFonts w:ascii="Times New Roman" w:eastAsia="Times New Roman" w:hAnsi="Times New Roman" w:cs="Times New Roman"/>
          <w:i/>
          <w:color w:val="000000" w:themeColor="text1"/>
        </w:rPr>
        <w:t xml:space="preserve">  di  accoglimento  della  richiesta  di  accesso, il contr</w:t>
      </w:r>
      <w:r w:rsidR="00F21EC5">
        <w:rPr>
          <w:rFonts w:ascii="Times New Roman" w:eastAsia="Times New Roman" w:hAnsi="Times New Roman" w:cs="Times New Roman"/>
          <w:i/>
          <w:color w:val="000000" w:themeColor="text1"/>
        </w:rPr>
        <w:t xml:space="preserve">ointeressato può </w:t>
      </w:r>
      <w:r w:rsidRPr="00415F87">
        <w:rPr>
          <w:rFonts w:ascii="Times New Roman" w:eastAsia="Times New Roman" w:hAnsi="Times New Roman" w:cs="Times New Roman"/>
          <w:i/>
          <w:color w:val="000000" w:themeColor="text1"/>
        </w:rPr>
        <w:t xml:space="preserve"> presentare richiesta di riesame ai  sensi  del comma 7 e presentare ricorso al difensore civico ai sensi  del  comma 8.</w:t>
      </w:r>
    </w:p>
    <w:p w:rsidR="00AF08F1" w:rsidRPr="00415F87" w:rsidRDefault="00AF08F1" w:rsidP="00AF08F1">
      <w:pPr>
        <w:pStyle w:val="Paragrafoelenco"/>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i/>
          <w:color w:val="000000" w:themeColor="text1"/>
        </w:rPr>
      </w:pPr>
      <w:r w:rsidRPr="00415F87">
        <w:rPr>
          <w:rFonts w:ascii="Times New Roman" w:eastAsia="Times New Roman" w:hAnsi="Times New Roman" w:cs="Times New Roman"/>
          <w:i/>
          <w:color w:val="000000" w:themeColor="text1"/>
        </w:rPr>
        <w:t>Nel caso in cui la richiesta di accesso civico riguardi dati,</w:t>
      </w:r>
      <w:r w:rsidR="00F21EC5">
        <w:rPr>
          <w:rFonts w:ascii="Times New Roman" w:eastAsia="Times New Roman" w:hAnsi="Times New Roman" w:cs="Times New Roman"/>
          <w:i/>
          <w:color w:val="000000" w:themeColor="text1"/>
        </w:rPr>
        <w:t xml:space="preserve"> </w:t>
      </w:r>
      <w:r w:rsidRPr="00415F87">
        <w:rPr>
          <w:rFonts w:ascii="Times New Roman" w:eastAsia="Times New Roman" w:hAnsi="Times New Roman" w:cs="Times New Roman"/>
          <w:i/>
          <w:color w:val="000000" w:themeColor="text1"/>
        </w:rPr>
        <w:t>in</w:t>
      </w:r>
      <w:r w:rsidR="00C14EBA">
        <w:rPr>
          <w:rFonts w:ascii="Times New Roman" w:eastAsia="Times New Roman" w:hAnsi="Times New Roman" w:cs="Times New Roman"/>
          <w:i/>
          <w:color w:val="000000" w:themeColor="text1"/>
        </w:rPr>
        <w:t xml:space="preserve">formazioni o documenti oggetto </w:t>
      </w:r>
      <w:proofErr w:type="gramStart"/>
      <w:r w:rsidR="00C14EBA">
        <w:rPr>
          <w:rFonts w:ascii="Times New Roman" w:eastAsia="Times New Roman" w:hAnsi="Times New Roman" w:cs="Times New Roman"/>
          <w:i/>
          <w:color w:val="000000" w:themeColor="text1"/>
        </w:rPr>
        <w:t>di  pubblicazione</w:t>
      </w:r>
      <w:proofErr w:type="gramEnd"/>
      <w:r w:rsidR="00C14EBA">
        <w:rPr>
          <w:rFonts w:ascii="Times New Roman" w:eastAsia="Times New Roman" w:hAnsi="Times New Roman" w:cs="Times New Roman"/>
          <w:i/>
          <w:color w:val="000000" w:themeColor="text1"/>
        </w:rPr>
        <w:t xml:space="preserve"> </w:t>
      </w:r>
      <w:r w:rsidRPr="00415F87">
        <w:rPr>
          <w:rFonts w:ascii="Times New Roman" w:eastAsia="Times New Roman" w:hAnsi="Times New Roman" w:cs="Times New Roman"/>
          <w:i/>
          <w:color w:val="000000" w:themeColor="text1"/>
        </w:rPr>
        <w:t xml:space="preserve">obbligatoria  ai sensi del presente decreto, il responsabile della  prevenzione  della corruzione  e  della  trasparenza  ha  l'obbligo  di  effettuare   la segnalazione di cui all'articolo 43, comma 5. </w:t>
      </w:r>
    </w:p>
    <w:p w:rsidR="00AF08F1" w:rsidRPr="00415F87" w:rsidRDefault="00AF08F1" w:rsidP="00AF08F1">
      <w:pPr>
        <w:autoSpaceDE w:val="0"/>
        <w:autoSpaceDN w:val="0"/>
        <w:adjustRightInd w:val="0"/>
        <w:spacing w:after="0" w:line="360" w:lineRule="auto"/>
        <w:jc w:val="both"/>
        <w:rPr>
          <w:rFonts w:ascii="Times New Roman" w:hAnsi="Times New Roman" w:cs="Times New Roman"/>
          <w:color w:val="000000" w:themeColor="text1"/>
        </w:rPr>
      </w:pPr>
      <w:r w:rsidRPr="00415F87">
        <w:rPr>
          <w:rFonts w:ascii="Times New Roman" w:eastAsia="Times New Roman" w:hAnsi="Times New Roman" w:cs="Times New Roman"/>
          <w:i/>
          <w:color w:val="000000" w:themeColor="text1"/>
        </w:rPr>
        <w:t>Restano fermi gli obblighi di pubblicazione previsti dal</w:t>
      </w:r>
      <w:r w:rsidR="00C14EBA">
        <w:rPr>
          <w:rFonts w:ascii="Times New Roman" w:eastAsia="Times New Roman" w:hAnsi="Times New Roman" w:cs="Times New Roman"/>
          <w:i/>
          <w:color w:val="000000" w:themeColor="text1"/>
        </w:rPr>
        <w:t xml:space="preserve"> Capo </w:t>
      </w:r>
      <w:proofErr w:type="spellStart"/>
      <w:proofErr w:type="gramStart"/>
      <w:r w:rsidR="00C14EBA">
        <w:rPr>
          <w:rFonts w:ascii="Times New Roman" w:eastAsia="Times New Roman" w:hAnsi="Times New Roman" w:cs="Times New Roman"/>
          <w:i/>
          <w:color w:val="000000" w:themeColor="text1"/>
        </w:rPr>
        <w:t>II,</w:t>
      </w:r>
      <w:r w:rsidR="00F21EC5">
        <w:rPr>
          <w:rFonts w:ascii="Times New Roman" w:eastAsia="Times New Roman" w:hAnsi="Times New Roman" w:cs="Times New Roman"/>
          <w:i/>
          <w:color w:val="000000" w:themeColor="text1"/>
        </w:rPr>
        <w:t>nonché</w:t>
      </w:r>
      <w:proofErr w:type="spellEnd"/>
      <w:proofErr w:type="gramEnd"/>
      <w:r w:rsidR="00F21EC5">
        <w:rPr>
          <w:rFonts w:ascii="Times New Roman" w:eastAsia="Times New Roman" w:hAnsi="Times New Roman" w:cs="Times New Roman"/>
          <w:i/>
          <w:color w:val="000000" w:themeColor="text1"/>
        </w:rPr>
        <w:t xml:space="preserve"> </w:t>
      </w:r>
      <w:r w:rsidRPr="00415F87">
        <w:rPr>
          <w:rFonts w:ascii="Times New Roman" w:eastAsia="Times New Roman" w:hAnsi="Times New Roman" w:cs="Times New Roman"/>
          <w:i/>
          <w:color w:val="000000" w:themeColor="text1"/>
        </w:rPr>
        <w:t xml:space="preserve"> le diverse forme di accesso  degli  interessati  previste dal Capo V della legge 7 agosto 1990, n. 241.”</w:t>
      </w:r>
      <w:r w:rsidRPr="00415F87">
        <w:rPr>
          <w:rFonts w:ascii="Times New Roman" w:eastAsia="Times New Roman" w:hAnsi="Times New Roman" w:cs="Times New Roman"/>
          <w:color w:val="000000" w:themeColor="text1"/>
        </w:rPr>
        <w:t>.</w:t>
      </w:r>
    </w:p>
    <w:p w:rsidR="00AF08F1" w:rsidRPr="00415F87" w:rsidRDefault="00F21EC5" w:rsidP="00AF08F1">
      <w:pPr>
        <w:pStyle w:val="PreformattatoHTML"/>
        <w:spacing w:line="360" w:lineRule="auto"/>
        <w:contextualSpacing/>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L'accesso, è rifiutato se il diniego è</w:t>
      </w:r>
      <w:r w:rsidR="00AF08F1" w:rsidRPr="00415F87">
        <w:rPr>
          <w:rFonts w:ascii="Times New Roman" w:hAnsi="Times New Roman" w:cs="Times New Roman"/>
          <w:color w:val="000000" w:themeColor="text1"/>
          <w:sz w:val="22"/>
          <w:szCs w:val="22"/>
        </w:rPr>
        <w:t xml:space="preserve"> necessario per evitare</w:t>
      </w:r>
      <w:r w:rsidR="00A56100">
        <w:rPr>
          <w:rFonts w:ascii="Times New Roman" w:hAnsi="Times New Roman" w:cs="Times New Roman"/>
          <w:color w:val="000000" w:themeColor="text1"/>
          <w:sz w:val="22"/>
          <w:szCs w:val="22"/>
        </w:rPr>
        <w:t xml:space="preserve"> </w:t>
      </w:r>
      <w:r w:rsidR="00AF08F1" w:rsidRPr="00415F87">
        <w:rPr>
          <w:rFonts w:ascii="Times New Roman" w:hAnsi="Times New Roman" w:cs="Times New Roman"/>
          <w:color w:val="000000" w:themeColor="text1"/>
          <w:sz w:val="22"/>
          <w:szCs w:val="22"/>
        </w:rPr>
        <w:t xml:space="preserve">un pregiudizio concreto alla tutela di uno degli interessi pubblici inerenti a: </w:t>
      </w:r>
    </w:p>
    <w:p w:rsidR="00AF08F1" w:rsidRPr="00415F87" w:rsidRDefault="00AF08F1" w:rsidP="00AF08F1">
      <w:pPr>
        <w:pStyle w:val="PreformattatoHTML"/>
        <w:numPr>
          <w:ilvl w:val="0"/>
          <w:numId w:val="17"/>
        </w:numPr>
        <w:spacing w:line="360" w:lineRule="auto"/>
        <w:contextualSpacing/>
        <w:jc w:val="both"/>
        <w:rPr>
          <w:rFonts w:ascii="Times New Roman" w:hAnsi="Times New Roman" w:cs="Times New Roman"/>
          <w:color w:val="000000" w:themeColor="text1"/>
          <w:sz w:val="22"/>
          <w:szCs w:val="22"/>
        </w:rPr>
      </w:pPr>
      <w:proofErr w:type="gramStart"/>
      <w:r w:rsidRPr="00415F87">
        <w:rPr>
          <w:rFonts w:ascii="Times New Roman" w:hAnsi="Times New Roman" w:cs="Times New Roman"/>
          <w:color w:val="000000" w:themeColor="text1"/>
          <w:sz w:val="22"/>
          <w:szCs w:val="22"/>
        </w:rPr>
        <w:t>la</w:t>
      </w:r>
      <w:proofErr w:type="gramEnd"/>
      <w:r w:rsidRPr="00415F87">
        <w:rPr>
          <w:rFonts w:ascii="Times New Roman" w:hAnsi="Times New Roman" w:cs="Times New Roman"/>
          <w:color w:val="000000" w:themeColor="text1"/>
          <w:sz w:val="22"/>
          <w:szCs w:val="22"/>
        </w:rPr>
        <w:t xml:space="preserve"> sicurezza pubblica e l'ordine pubblico; </w:t>
      </w:r>
    </w:p>
    <w:p w:rsidR="00AF08F1" w:rsidRPr="00415F87" w:rsidRDefault="00AF08F1" w:rsidP="00AF08F1">
      <w:pPr>
        <w:pStyle w:val="PreformattatoHTML"/>
        <w:numPr>
          <w:ilvl w:val="0"/>
          <w:numId w:val="17"/>
        </w:numPr>
        <w:spacing w:line="360" w:lineRule="auto"/>
        <w:contextualSpacing/>
        <w:jc w:val="both"/>
        <w:rPr>
          <w:rFonts w:ascii="Times New Roman" w:hAnsi="Times New Roman" w:cs="Times New Roman"/>
          <w:color w:val="000000" w:themeColor="text1"/>
          <w:sz w:val="22"/>
          <w:szCs w:val="22"/>
        </w:rPr>
      </w:pPr>
      <w:proofErr w:type="gramStart"/>
      <w:r w:rsidRPr="00415F87">
        <w:rPr>
          <w:rFonts w:ascii="Times New Roman" w:hAnsi="Times New Roman" w:cs="Times New Roman"/>
          <w:color w:val="000000" w:themeColor="text1"/>
          <w:sz w:val="22"/>
          <w:szCs w:val="22"/>
        </w:rPr>
        <w:t>la</w:t>
      </w:r>
      <w:proofErr w:type="gramEnd"/>
      <w:r w:rsidRPr="00415F87">
        <w:rPr>
          <w:rFonts w:ascii="Times New Roman" w:hAnsi="Times New Roman" w:cs="Times New Roman"/>
          <w:color w:val="000000" w:themeColor="text1"/>
          <w:sz w:val="22"/>
          <w:szCs w:val="22"/>
        </w:rPr>
        <w:t xml:space="preserve"> sicurezza nazionale; </w:t>
      </w:r>
    </w:p>
    <w:p w:rsidR="00AF08F1" w:rsidRPr="00415F87" w:rsidRDefault="00AF08F1" w:rsidP="00AF08F1">
      <w:pPr>
        <w:pStyle w:val="PreformattatoHTML"/>
        <w:numPr>
          <w:ilvl w:val="0"/>
          <w:numId w:val="17"/>
        </w:numPr>
        <w:spacing w:line="360" w:lineRule="auto"/>
        <w:contextualSpacing/>
        <w:jc w:val="both"/>
        <w:rPr>
          <w:rFonts w:ascii="Times New Roman" w:hAnsi="Times New Roman" w:cs="Times New Roman"/>
          <w:color w:val="000000" w:themeColor="text1"/>
          <w:sz w:val="22"/>
          <w:szCs w:val="22"/>
        </w:rPr>
      </w:pPr>
      <w:proofErr w:type="gramStart"/>
      <w:r w:rsidRPr="00415F87">
        <w:rPr>
          <w:rFonts w:ascii="Times New Roman" w:hAnsi="Times New Roman" w:cs="Times New Roman"/>
          <w:color w:val="000000" w:themeColor="text1"/>
          <w:sz w:val="22"/>
          <w:szCs w:val="22"/>
        </w:rPr>
        <w:t>la</w:t>
      </w:r>
      <w:proofErr w:type="gramEnd"/>
      <w:r w:rsidRPr="00415F87">
        <w:rPr>
          <w:rFonts w:ascii="Times New Roman" w:hAnsi="Times New Roman" w:cs="Times New Roman"/>
          <w:color w:val="000000" w:themeColor="text1"/>
          <w:sz w:val="22"/>
          <w:szCs w:val="22"/>
        </w:rPr>
        <w:t xml:space="preserve"> difesa e le questioni militari; </w:t>
      </w:r>
    </w:p>
    <w:p w:rsidR="00AF08F1" w:rsidRPr="00415F87" w:rsidRDefault="00AF08F1" w:rsidP="00AF08F1">
      <w:pPr>
        <w:pStyle w:val="PreformattatoHTML"/>
        <w:numPr>
          <w:ilvl w:val="0"/>
          <w:numId w:val="17"/>
        </w:numPr>
        <w:spacing w:line="360" w:lineRule="auto"/>
        <w:contextualSpacing/>
        <w:jc w:val="both"/>
        <w:rPr>
          <w:rFonts w:ascii="Times New Roman" w:hAnsi="Times New Roman" w:cs="Times New Roman"/>
          <w:color w:val="000000" w:themeColor="text1"/>
          <w:sz w:val="22"/>
          <w:szCs w:val="22"/>
        </w:rPr>
      </w:pPr>
      <w:proofErr w:type="gramStart"/>
      <w:r w:rsidRPr="00415F87">
        <w:rPr>
          <w:rFonts w:ascii="Times New Roman" w:hAnsi="Times New Roman" w:cs="Times New Roman"/>
          <w:color w:val="000000" w:themeColor="text1"/>
          <w:sz w:val="22"/>
          <w:szCs w:val="22"/>
        </w:rPr>
        <w:t>le</w:t>
      </w:r>
      <w:proofErr w:type="gramEnd"/>
      <w:r w:rsidRPr="00415F87">
        <w:rPr>
          <w:rFonts w:ascii="Times New Roman" w:hAnsi="Times New Roman" w:cs="Times New Roman"/>
          <w:color w:val="000000" w:themeColor="text1"/>
          <w:sz w:val="22"/>
          <w:szCs w:val="22"/>
        </w:rPr>
        <w:t xml:space="preserve"> relazioni internazionali; </w:t>
      </w:r>
    </w:p>
    <w:p w:rsidR="00AF08F1" w:rsidRPr="00415F87" w:rsidRDefault="00AF08F1" w:rsidP="00AF08F1">
      <w:pPr>
        <w:pStyle w:val="PreformattatoHTML"/>
        <w:numPr>
          <w:ilvl w:val="0"/>
          <w:numId w:val="17"/>
        </w:numPr>
        <w:spacing w:line="360" w:lineRule="auto"/>
        <w:contextualSpacing/>
        <w:jc w:val="both"/>
        <w:rPr>
          <w:rFonts w:ascii="Times New Roman" w:hAnsi="Times New Roman" w:cs="Times New Roman"/>
          <w:color w:val="000000" w:themeColor="text1"/>
          <w:sz w:val="22"/>
          <w:szCs w:val="22"/>
        </w:rPr>
      </w:pPr>
      <w:proofErr w:type="gramStart"/>
      <w:r w:rsidRPr="00415F87">
        <w:rPr>
          <w:rFonts w:ascii="Times New Roman" w:hAnsi="Times New Roman" w:cs="Times New Roman"/>
          <w:color w:val="000000" w:themeColor="text1"/>
          <w:sz w:val="22"/>
          <w:szCs w:val="22"/>
        </w:rPr>
        <w:t>la</w:t>
      </w:r>
      <w:proofErr w:type="gramEnd"/>
      <w:r w:rsidRPr="00415F87">
        <w:rPr>
          <w:rFonts w:ascii="Times New Roman" w:hAnsi="Times New Roman" w:cs="Times New Roman"/>
          <w:color w:val="000000" w:themeColor="text1"/>
          <w:sz w:val="22"/>
          <w:szCs w:val="22"/>
        </w:rPr>
        <w:t xml:space="preserve"> politica e la</w:t>
      </w:r>
      <w:r w:rsidR="00A56100">
        <w:rPr>
          <w:rFonts w:ascii="Times New Roman" w:hAnsi="Times New Roman" w:cs="Times New Roman"/>
          <w:color w:val="000000" w:themeColor="text1"/>
          <w:sz w:val="22"/>
          <w:szCs w:val="22"/>
        </w:rPr>
        <w:t xml:space="preserve"> stabilità finanziaria </w:t>
      </w:r>
      <w:r w:rsidRPr="00415F87">
        <w:rPr>
          <w:rFonts w:ascii="Times New Roman" w:hAnsi="Times New Roman" w:cs="Times New Roman"/>
          <w:color w:val="000000" w:themeColor="text1"/>
          <w:sz w:val="22"/>
          <w:szCs w:val="22"/>
        </w:rPr>
        <w:t xml:space="preserve">ed economica dello Stato; </w:t>
      </w:r>
    </w:p>
    <w:p w:rsidR="00AF08F1" w:rsidRPr="00415F87" w:rsidRDefault="00AF08F1" w:rsidP="00AF08F1">
      <w:pPr>
        <w:pStyle w:val="PreformattatoHTML"/>
        <w:numPr>
          <w:ilvl w:val="0"/>
          <w:numId w:val="17"/>
        </w:numPr>
        <w:spacing w:line="360" w:lineRule="auto"/>
        <w:contextualSpacing/>
        <w:jc w:val="both"/>
        <w:rPr>
          <w:rFonts w:ascii="Times New Roman" w:hAnsi="Times New Roman" w:cs="Times New Roman"/>
          <w:color w:val="000000" w:themeColor="text1"/>
          <w:sz w:val="22"/>
          <w:szCs w:val="22"/>
        </w:rPr>
      </w:pPr>
      <w:proofErr w:type="gramStart"/>
      <w:r w:rsidRPr="00415F87">
        <w:rPr>
          <w:rFonts w:ascii="Times New Roman" w:hAnsi="Times New Roman" w:cs="Times New Roman"/>
          <w:color w:val="000000" w:themeColor="text1"/>
          <w:sz w:val="22"/>
          <w:szCs w:val="22"/>
        </w:rPr>
        <w:t>la</w:t>
      </w:r>
      <w:proofErr w:type="gramEnd"/>
      <w:r w:rsidRPr="00415F87">
        <w:rPr>
          <w:rFonts w:ascii="Times New Roman" w:hAnsi="Times New Roman" w:cs="Times New Roman"/>
          <w:color w:val="000000" w:themeColor="text1"/>
          <w:sz w:val="22"/>
          <w:szCs w:val="22"/>
        </w:rPr>
        <w:t xml:space="preserve"> conduzione di indagini sui reati e il loro perseguimento; </w:t>
      </w:r>
    </w:p>
    <w:p w:rsidR="00AF08F1" w:rsidRPr="00415F87" w:rsidRDefault="00AF08F1" w:rsidP="00AF08F1">
      <w:pPr>
        <w:pStyle w:val="PreformattatoHTML"/>
        <w:numPr>
          <w:ilvl w:val="0"/>
          <w:numId w:val="17"/>
        </w:numPr>
        <w:spacing w:line="360" w:lineRule="auto"/>
        <w:contextualSpacing/>
        <w:jc w:val="both"/>
        <w:rPr>
          <w:rFonts w:ascii="Times New Roman" w:hAnsi="Times New Roman" w:cs="Times New Roman"/>
          <w:color w:val="000000" w:themeColor="text1"/>
          <w:sz w:val="22"/>
          <w:szCs w:val="22"/>
        </w:rPr>
      </w:pPr>
      <w:proofErr w:type="gramStart"/>
      <w:r w:rsidRPr="00415F87">
        <w:rPr>
          <w:rFonts w:ascii="Times New Roman" w:hAnsi="Times New Roman" w:cs="Times New Roman"/>
          <w:color w:val="000000" w:themeColor="text1"/>
          <w:sz w:val="22"/>
          <w:szCs w:val="22"/>
        </w:rPr>
        <w:t>il</w:t>
      </w:r>
      <w:proofErr w:type="gramEnd"/>
      <w:r w:rsidRPr="00415F87">
        <w:rPr>
          <w:rFonts w:ascii="Times New Roman" w:hAnsi="Times New Roman" w:cs="Times New Roman"/>
          <w:color w:val="000000" w:themeColor="text1"/>
          <w:sz w:val="22"/>
          <w:szCs w:val="22"/>
        </w:rPr>
        <w:t xml:space="preserve"> r</w:t>
      </w:r>
      <w:r w:rsidR="00A56100">
        <w:rPr>
          <w:rFonts w:ascii="Times New Roman" w:hAnsi="Times New Roman" w:cs="Times New Roman"/>
          <w:color w:val="000000" w:themeColor="text1"/>
          <w:sz w:val="22"/>
          <w:szCs w:val="22"/>
        </w:rPr>
        <w:t xml:space="preserve">egolare svolgimento di attività </w:t>
      </w:r>
      <w:r w:rsidRPr="00415F87">
        <w:rPr>
          <w:rFonts w:ascii="Times New Roman" w:hAnsi="Times New Roman" w:cs="Times New Roman"/>
          <w:color w:val="000000" w:themeColor="text1"/>
          <w:sz w:val="22"/>
          <w:szCs w:val="22"/>
        </w:rPr>
        <w:t>ispettive.</w:t>
      </w:r>
    </w:p>
    <w:p w:rsidR="00AF08F1" w:rsidRPr="00415F87" w:rsidRDefault="00AF08F1" w:rsidP="00AF08F1">
      <w:pPr>
        <w:pStyle w:val="PreformattatoHTML"/>
        <w:spacing w:line="360" w:lineRule="auto"/>
        <w:contextualSpacing/>
        <w:jc w:val="both"/>
        <w:rPr>
          <w:rFonts w:ascii="Times New Roman" w:hAnsi="Times New Roman" w:cs="Times New Roman"/>
          <w:color w:val="000000" w:themeColor="text1"/>
          <w:sz w:val="22"/>
          <w:szCs w:val="22"/>
        </w:rPr>
      </w:pPr>
      <w:r w:rsidRPr="00415F87">
        <w:rPr>
          <w:rFonts w:ascii="Times New Roman" w:hAnsi="Times New Roman" w:cs="Times New Roman"/>
          <w:color w:val="000000" w:themeColor="text1"/>
          <w:sz w:val="22"/>
          <w:szCs w:val="22"/>
        </w:rPr>
        <w:t xml:space="preserve"> L'accesso di cui all'a</w:t>
      </w:r>
      <w:r>
        <w:rPr>
          <w:rFonts w:ascii="Times New Roman" w:hAnsi="Times New Roman" w:cs="Times New Roman"/>
          <w:color w:val="000000" w:themeColor="text1"/>
          <w:sz w:val="22"/>
          <w:szCs w:val="22"/>
        </w:rPr>
        <w:t>rticolo 5, comma 2, è altresì</w:t>
      </w:r>
      <w:r w:rsidRPr="00415F87">
        <w:rPr>
          <w:rFonts w:ascii="Times New Roman" w:hAnsi="Times New Roman" w:cs="Times New Roman"/>
          <w:color w:val="000000" w:themeColor="text1"/>
          <w:sz w:val="22"/>
          <w:szCs w:val="22"/>
        </w:rPr>
        <w:t xml:space="preserve"> rifiutato se il diniego </w:t>
      </w:r>
      <w:r w:rsidR="00A56100">
        <w:rPr>
          <w:rFonts w:ascii="Times New Roman" w:hAnsi="Times New Roman" w:cs="Times New Roman"/>
          <w:color w:val="000000" w:themeColor="text1"/>
          <w:sz w:val="22"/>
          <w:szCs w:val="22"/>
        </w:rPr>
        <w:t>è</w:t>
      </w:r>
      <w:r w:rsidRPr="00415F87">
        <w:rPr>
          <w:rFonts w:ascii="Times New Roman" w:hAnsi="Times New Roman" w:cs="Times New Roman"/>
          <w:color w:val="000000" w:themeColor="text1"/>
          <w:sz w:val="22"/>
          <w:szCs w:val="22"/>
        </w:rPr>
        <w:t xml:space="preserve"> necessario per evitare un pregiudizio concreto alla tutela di uno dei seguenti interessi privati: </w:t>
      </w:r>
    </w:p>
    <w:p w:rsidR="00AF08F1" w:rsidRPr="00415F87" w:rsidRDefault="00AF08F1" w:rsidP="00AF08F1">
      <w:pPr>
        <w:pStyle w:val="PreformattatoHTML"/>
        <w:numPr>
          <w:ilvl w:val="0"/>
          <w:numId w:val="18"/>
        </w:numPr>
        <w:spacing w:line="360" w:lineRule="auto"/>
        <w:contextualSpacing/>
        <w:jc w:val="both"/>
        <w:rPr>
          <w:rFonts w:ascii="Times New Roman" w:hAnsi="Times New Roman" w:cs="Times New Roman"/>
          <w:color w:val="000000" w:themeColor="text1"/>
          <w:sz w:val="22"/>
          <w:szCs w:val="22"/>
        </w:rPr>
      </w:pPr>
      <w:proofErr w:type="gramStart"/>
      <w:r>
        <w:rPr>
          <w:rFonts w:ascii="Times New Roman" w:hAnsi="Times New Roman" w:cs="Times New Roman"/>
          <w:color w:val="000000" w:themeColor="text1"/>
          <w:sz w:val="22"/>
          <w:szCs w:val="22"/>
        </w:rPr>
        <w:t>la</w:t>
      </w:r>
      <w:proofErr w:type="gramEnd"/>
      <w:r>
        <w:rPr>
          <w:rFonts w:ascii="Times New Roman" w:hAnsi="Times New Roman" w:cs="Times New Roman"/>
          <w:color w:val="000000" w:themeColor="text1"/>
          <w:sz w:val="22"/>
          <w:szCs w:val="22"/>
        </w:rPr>
        <w:t xml:space="preserve"> </w:t>
      </w:r>
      <w:r w:rsidRPr="00415F87">
        <w:rPr>
          <w:rFonts w:ascii="Times New Roman" w:hAnsi="Times New Roman" w:cs="Times New Roman"/>
          <w:color w:val="000000" w:themeColor="text1"/>
          <w:sz w:val="22"/>
          <w:szCs w:val="22"/>
        </w:rPr>
        <w:t>protezione dei d</w:t>
      </w:r>
      <w:r>
        <w:rPr>
          <w:rFonts w:ascii="Times New Roman" w:hAnsi="Times New Roman" w:cs="Times New Roman"/>
          <w:color w:val="000000" w:themeColor="text1"/>
          <w:sz w:val="22"/>
          <w:szCs w:val="22"/>
        </w:rPr>
        <w:t>ati personali,  in  conformità</w:t>
      </w:r>
      <w:r w:rsidRPr="00415F87">
        <w:rPr>
          <w:rFonts w:ascii="Times New Roman" w:hAnsi="Times New Roman" w:cs="Times New Roman"/>
          <w:color w:val="000000" w:themeColor="text1"/>
          <w:sz w:val="22"/>
          <w:szCs w:val="22"/>
        </w:rPr>
        <w:t xml:space="preserve">  con  la disciplina legislativa in materia; </w:t>
      </w:r>
    </w:p>
    <w:p w:rsidR="00AF08F1" w:rsidRPr="00415F87" w:rsidRDefault="00AF08F1" w:rsidP="00AF08F1">
      <w:pPr>
        <w:pStyle w:val="PreformattatoHTML"/>
        <w:numPr>
          <w:ilvl w:val="0"/>
          <w:numId w:val="18"/>
        </w:numPr>
        <w:spacing w:line="360" w:lineRule="auto"/>
        <w:contextualSpacing/>
        <w:jc w:val="both"/>
        <w:rPr>
          <w:rFonts w:ascii="Times New Roman" w:hAnsi="Times New Roman" w:cs="Times New Roman"/>
          <w:color w:val="000000" w:themeColor="text1"/>
          <w:sz w:val="22"/>
          <w:szCs w:val="22"/>
        </w:rPr>
      </w:pPr>
      <w:proofErr w:type="gramStart"/>
      <w:r>
        <w:rPr>
          <w:rFonts w:ascii="Times New Roman" w:hAnsi="Times New Roman" w:cs="Times New Roman"/>
          <w:color w:val="000000" w:themeColor="text1"/>
          <w:sz w:val="22"/>
          <w:szCs w:val="22"/>
        </w:rPr>
        <w:t>la</w:t>
      </w:r>
      <w:proofErr w:type="gramEnd"/>
      <w:r>
        <w:rPr>
          <w:rFonts w:ascii="Times New Roman" w:hAnsi="Times New Roman" w:cs="Times New Roman"/>
          <w:color w:val="000000" w:themeColor="text1"/>
          <w:sz w:val="22"/>
          <w:szCs w:val="22"/>
        </w:rPr>
        <w:t xml:space="preserve"> libertà</w:t>
      </w:r>
      <w:r w:rsidRPr="00415F87">
        <w:rPr>
          <w:rFonts w:ascii="Times New Roman" w:hAnsi="Times New Roman" w:cs="Times New Roman"/>
          <w:color w:val="000000" w:themeColor="text1"/>
          <w:sz w:val="22"/>
          <w:szCs w:val="22"/>
        </w:rPr>
        <w:t xml:space="preserve"> e la segretezza della corrispondenza; </w:t>
      </w:r>
    </w:p>
    <w:p w:rsidR="00AF08F1" w:rsidRPr="00415F87" w:rsidRDefault="00F327F9" w:rsidP="00AF08F1">
      <w:pPr>
        <w:pStyle w:val="PreformattatoHTML"/>
        <w:numPr>
          <w:ilvl w:val="0"/>
          <w:numId w:val="18"/>
        </w:numPr>
        <w:spacing w:line="360" w:lineRule="auto"/>
        <w:contextualSpacing/>
        <w:jc w:val="both"/>
        <w:rPr>
          <w:rFonts w:ascii="Times New Roman" w:hAnsi="Times New Roman" w:cs="Times New Roman"/>
          <w:color w:val="000000" w:themeColor="text1"/>
          <w:sz w:val="22"/>
          <w:szCs w:val="22"/>
        </w:rPr>
      </w:pPr>
      <w:r w:rsidRPr="00415F87">
        <w:rPr>
          <w:rFonts w:ascii="Times New Roman" w:hAnsi="Times New Roman" w:cs="Times New Roman"/>
          <w:color w:val="000000" w:themeColor="text1"/>
          <w:sz w:val="22"/>
          <w:szCs w:val="22"/>
        </w:rPr>
        <w:t>Gli</w:t>
      </w:r>
      <w:r w:rsidR="00AF08F1" w:rsidRPr="00415F87">
        <w:rPr>
          <w:rFonts w:ascii="Times New Roman" w:hAnsi="Times New Roman" w:cs="Times New Roman"/>
          <w:color w:val="000000" w:themeColor="text1"/>
          <w:sz w:val="22"/>
          <w:szCs w:val="22"/>
        </w:rPr>
        <w:t xml:space="preserve"> interessi economici e commerciali di una persona fisica o giuridica, ivi compresi </w:t>
      </w:r>
      <w:r w:rsidR="00AF08F1">
        <w:rPr>
          <w:rFonts w:ascii="Times New Roman" w:hAnsi="Times New Roman" w:cs="Times New Roman"/>
          <w:color w:val="000000" w:themeColor="text1"/>
          <w:sz w:val="22"/>
          <w:szCs w:val="22"/>
        </w:rPr>
        <w:t xml:space="preserve">la </w:t>
      </w:r>
      <w:r w:rsidRPr="00415F87">
        <w:rPr>
          <w:rFonts w:ascii="Times New Roman" w:hAnsi="Times New Roman" w:cs="Times New Roman"/>
          <w:color w:val="000000" w:themeColor="text1"/>
          <w:sz w:val="22"/>
          <w:szCs w:val="22"/>
        </w:rPr>
        <w:t>proprietà</w:t>
      </w:r>
      <w:r w:rsidR="00AF08F1" w:rsidRPr="00415F87">
        <w:rPr>
          <w:rFonts w:ascii="Times New Roman" w:hAnsi="Times New Roman" w:cs="Times New Roman"/>
          <w:color w:val="000000" w:themeColor="text1"/>
          <w:sz w:val="22"/>
          <w:szCs w:val="22"/>
        </w:rPr>
        <w:t xml:space="preserve"> </w:t>
      </w:r>
      <w:r w:rsidRPr="00415F87">
        <w:rPr>
          <w:rFonts w:ascii="Times New Roman" w:hAnsi="Times New Roman" w:cs="Times New Roman"/>
          <w:color w:val="000000" w:themeColor="text1"/>
          <w:sz w:val="22"/>
          <w:szCs w:val="22"/>
        </w:rPr>
        <w:t>intellettuale, il</w:t>
      </w:r>
      <w:r w:rsidR="00C14EBA">
        <w:rPr>
          <w:rFonts w:ascii="Times New Roman" w:hAnsi="Times New Roman" w:cs="Times New Roman"/>
          <w:color w:val="000000" w:themeColor="text1"/>
          <w:sz w:val="22"/>
          <w:szCs w:val="22"/>
        </w:rPr>
        <w:t xml:space="preserve"> </w:t>
      </w:r>
      <w:r w:rsidR="00AF08F1" w:rsidRPr="00415F87">
        <w:rPr>
          <w:rFonts w:ascii="Times New Roman" w:hAnsi="Times New Roman" w:cs="Times New Roman"/>
          <w:color w:val="000000" w:themeColor="text1"/>
          <w:sz w:val="22"/>
          <w:szCs w:val="22"/>
        </w:rPr>
        <w:t xml:space="preserve">diritto d'autore e i segreti commerciali. </w:t>
      </w:r>
    </w:p>
    <w:p w:rsidR="00AF08F1" w:rsidRDefault="00AF08F1" w:rsidP="00AF08F1">
      <w:pPr>
        <w:autoSpaceDE w:val="0"/>
        <w:autoSpaceDN w:val="0"/>
        <w:adjustRightInd w:val="0"/>
        <w:spacing w:after="0" w:line="360" w:lineRule="auto"/>
        <w:ind w:left="45"/>
        <w:jc w:val="both"/>
        <w:rPr>
          <w:rFonts w:ascii="Times New Roman" w:hAnsi="Times New Roman" w:cs="Times New Roman"/>
          <w:color w:val="000000" w:themeColor="text1"/>
        </w:rPr>
      </w:pPr>
      <w:r w:rsidRPr="00415F87">
        <w:rPr>
          <w:rFonts w:ascii="Times New Roman" w:hAnsi="Times New Roman" w:cs="Times New Roman"/>
          <w:color w:val="000000" w:themeColor="text1"/>
        </w:rPr>
        <w:t xml:space="preserve">Il diritto di cui all'articolo 5, comma 2, </w:t>
      </w:r>
      <w:r w:rsidR="00F327F9" w:rsidRPr="00415F87">
        <w:rPr>
          <w:rFonts w:ascii="Times New Roman" w:hAnsi="Times New Roman" w:cs="Times New Roman"/>
          <w:color w:val="000000" w:themeColor="text1"/>
        </w:rPr>
        <w:t>è</w:t>
      </w:r>
      <w:r w:rsidRPr="00415F87">
        <w:rPr>
          <w:rFonts w:ascii="Times New Roman" w:hAnsi="Times New Roman" w:cs="Times New Roman"/>
          <w:color w:val="000000" w:themeColor="text1"/>
        </w:rPr>
        <w:t xml:space="preserve"> escluso nei casi di segreto di Stato e </w:t>
      </w:r>
      <w:r w:rsidR="00F327F9" w:rsidRPr="00415F87">
        <w:rPr>
          <w:rFonts w:ascii="Times New Roman" w:hAnsi="Times New Roman" w:cs="Times New Roman"/>
          <w:color w:val="000000" w:themeColor="text1"/>
        </w:rPr>
        <w:t>negli altri casi</w:t>
      </w:r>
      <w:r w:rsidR="00C14EBA">
        <w:rPr>
          <w:rFonts w:ascii="Times New Roman" w:hAnsi="Times New Roman" w:cs="Times New Roman"/>
          <w:color w:val="000000" w:themeColor="text1"/>
        </w:rPr>
        <w:t xml:space="preserve"> di </w:t>
      </w:r>
      <w:proofErr w:type="gramStart"/>
      <w:r w:rsidRPr="00415F87">
        <w:rPr>
          <w:rFonts w:ascii="Times New Roman" w:hAnsi="Times New Roman" w:cs="Times New Roman"/>
          <w:color w:val="000000" w:themeColor="text1"/>
        </w:rPr>
        <w:t>divieti  di</w:t>
      </w:r>
      <w:proofErr w:type="gramEnd"/>
      <w:r w:rsidRPr="00415F87">
        <w:rPr>
          <w:rFonts w:ascii="Times New Roman" w:hAnsi="Times New Roman" w:cs="Times New Roman"/>
          <w:color w:val="000000" w:themeColor="text1"/>
        </w:rPr>
        <w:t xml:space="preserve">  accesso  o divulgazione previsti  dalla  legge,  ivi  compres</w:t>
      </w:r>
      <w:r w:rsidR="00F21EC5">
        <w:rPr>
          <w:rFonts w:ascii="Times New Roman" w:hAnsi="Times New Roman" w:cs="Times New Roman"/>
          <w:color w:val="000000" w:themeColor="text1"/>
        </w:rPr>
        <w:t>i  i  casi  in  cui l'accesso è</w:t>
      </w:r>
      <w:r w:rsidRPr="00415F87">
        <w:rPr>
          <w:rFonts w:ascii="Times New Roman" w:hAnsi="Times New Roman" w:cs="Times New Roman"/>
          <w:color w:val="000000" w:themeColor="text1"/>
        </w:rPr>
        <w:t xml:space="preserve"> subordinato dalla  disciplina  vigente  al  rispetto  di</w:t>
      </w:r>
      <w:r>
        <w:rPr>
          <w:rFonts w:ascii="Times New Roman" w:hAnsi="Times New Roman" w:cs="Times New Roman"/>
          <w:color w:val="000000" w:themeColor="text1"/>
        </w:rPr>
        <w:t xml:space="preserve"> specifiche condizioni, modalità</w:t>
      </w:r>
      <w:r w:rsidRPr="00415F87">
        <w:rPr>
          <w:rFonts w:ascii="Times New Roman" w:hAnsi="Times New Roman" w:cs="Times New Roman"/>
          <w:color w:val="000000" w:themeColor="text1"/>
        </w:rPr>
        <w:t xml:space="preserve"> o  limiti,  inclusi  quelli  di  cui all'articolo 24, comma 1, della legge n. 241 del 1990.</w:t>
      </w:r>
    </w:p>
    <w:p w:rsidR="00B447BD" w:rsidRPr="00415F87" w:rsidRDefault="00B447BD" w:rsidP="00AF08F1">
      <w:pPr>
        <w:autoSpaceDE w:val="0"/>
        <w:autoSpaceDN w:val="0"/>
        <w:adjustRightInd w:val="0"/>
        <w:spacing w:after="0" w:line="360" w:lineRule="auto"/>
        <w:ind w:left="45"/>
        <w:jc w:val="both"/>
        <w:rPr>
          <w:rFonts w:ascii="Times New Roman" w:hAnsi="Times New Roman" w:cs="Times New Roman"/>
          <w:color w:val="000000" w:themeColor="text1"/>
        </w:rPr>
      </w:pPr>
    </w:p>
    <w:p w:rsidR="00A56100" w:rsidRPr="00E108B3" w:rsidRDefault="00DA309D" w:rsidP="00DA309D">
      <w:pPr>
        <w:autoSpaceDE w:val="0"/>
        <w:autoSpaceDN w:val="0"/>
        <w:adjustRightInd w:val="0"/>
        <w:spacing w:after="0" w:line="360" w:lineRule="auto"/>
        <w:jc w:val="both"/>
        <w:rPr>
          <w:rFonts w:ascii="Times New Roman" w:hAnsi="Times New Roman" w:cs="Times New Roman"/>
          <w:b/>
          <w:sz w:val="28"/>
          <w:u w:val="single"/>
        </w:rPr>
      </w:pPr>
      <w:r>
        <w:rPr>
          <w:rFonts w:ascii="Times New Roman" w:hAnsi="Times New Roman" w:cs="Times New Roman"/>
          <w:b/>
          <w:sz w:val="28"/>
          <w:u w:val="single"/>
        </w:rPr>
        <w:lastRenderedPageBreak/>
        <w:t>2.2</w:t>
      </w:r>
      <w:r w:rsidR="00F24167">
        <w:rPr>
          <w:rFonts w:ascii="Times New Roman" w:hAnsi="Times New Roman" w:cs="Times New Roman"/>
          <w:b/>
          <w:sz w:val="28"/>
          <w:u w:val="single"/>
        </w:rPr>
        <w:t xml:space="preserve"> -</w:t>
      </w:r>
      <w:r w:rsidR="009A6AAE">
        <w:rPr>
          <w:rFonts w:ascii="Times New Roman" w:hAnsi="Times New Roman" w:cs="Times New Roman"/>
          <w:b/>
          <w:sz w:val="28"/>
          <w:u w:val="single"/>
        </w:rPr>
        <w:t xml:space="preserve"> </w:t>
      </w:r>
      <w:proofErr w:type="spellStart"/>
      <w:r w:rsidR="00A56100">
        <w:rPr>
          <w:rFonts w:ascii="Times New Roman" w:hAnsi="Times New Roman" w:cs="Times New Roman"/>
          <w:b/>
          <w:sz w:val="28"/>
          <w:u w:val="single"/>
        </w:rPr>
        <w:t>W</w:t>
      </w:r>
      <w:r w:rsidR="00A56100" w:rsidRPr="00E108B3">
        <w:rPr>
          <w:rFonts w:ascii="Times New Roman" w:hAnsi="Times New Roman" w:cs="Times New Roman"/>
          <w:b/>
          <w:sz w:val="28"/>
          <w:u w:val="single"/>
        </w:rPr>
        <w:t>histleblowing</w:t>
      </w:r>
      <w:proofErr w:type="spellEnd"/>
    </w:p>
    <w:p w:rsidR="00CC6A12" w:rsidRDefault="005C0105" w:rsidP="00A56100">
      <w:pPr>
        <w:autoSpaceDE w:val="0"/>
        <w:autoSpaceDN w:val="0"/>
        <w:adjustRightInd w:val="0"/>
        <w:spacing w:after="0" w:line="360" w:lineRule="auto"/>
        <w:contextualSpacing/>
        <w:jc w:val="both"/>
        <w:rPr>
          <w:rFonts w:ascii="Times New Roman" w:hAnsi="Times New Roman" w:cs="Times New Roman"/>
        </w:rPr>
      </w:pPr>
      <w:r>
        <w:rPr>
          <w:rFonts w:ascii="Times New Roman" w:hAnsi="Times New Roman" w:cs="Times New Roman"/>
        </w:rPr>
        <w:t>L’ODCEC di Pescara</w:t>
      </w:r>
      <w:r w:rsidR="00A56100">
        <w:rPr>
          <w:rFonts w:ascii="Times New Roman" w:hAnsi="Times New Roman" w:cs="Times New Roman"/>
        </w:rPr>
        <w:t>,</w:t>
      </w:r>
      <w:r w:rsidR="00CC6A12">
        <w:rPr>
          <w:rFonts w:ascii="Times New Roman" w:hAnsi="Times New Roman" w:cs="Times New Roman"/>
        </w:rPr>
        <w:t xml:space="preserve"> </w:t>
      </w:r>
      <w:r w:rsidR="00F327F9">
        <w:rPr>
          <w:rFonts w:ascii="Times New Roman" w:hAnsi="Times New Roman" w:cs="Times New Roman"/>
        </w:rPr>
        <w:t>già</w:t>
      </w:r>
      <w:r w:rsidR="00CC6A12">
        <w:rPr>
          <w:rFonts w:ascii="Times New Roman" w:hAnsi="Times New Roman" w:cs="Times New Roman"/>
        </w:rPr>
        <w:t xml:space="preserve"> con il PTPCT 2018/2020 ha recepito</w:t>
      </w:r>
      <w:r w:rsidR="00A56100">
        <w:rPr>
          <w:rFonts w:ascii="Times New Roman" w:hAnsi="Times New Roman" w:cs="Times New Roman"/>
        </w:rPr>
        <w:t xml:space="preserve"> la Legge 30 novembre 2017 n. 179 recante: </w:t>
      </w:r>
      <w:r w:rsidR="00A56100" w:rsidRPr="00E108B3">
        <w:rPr>
          <w:rFonts w:ascii="Times New Roman" w:hAnsi="Times New Roman" w:cs="Times New Roman"/>
          <w:i/>
        </w:rPr>
        <w:t>“Disposizioni per la tutela degli autori di segn</w:t>
      </w:r>
      <w:r w:rsidR="00A56100">
        <w:rPr>
          <w:rFonts w:ascii="Times New Roman" w:hAnsi="Times New Roman" w:cs="Times New Roman"/>
          <w:i/>
        </w:rPr>
        <w:t>alazioni di reati o irregolarità</w:t>
      </w:r>
      <w:r w:rsidR="00A56100" w:rsidRPr="00E108B3">
        <w:rPr>
          <w:rFonts w:ascii="Times New Roman" w:hAnsi="Times New Roman" w:cs="Times New Roman"/>
          <w:i/>
        </w:rPr>
        <w:t xml:space="preserve"> di cui siano venuti a conoscenza nell'ambito di un rapporto di lavoro pubblico o privato”</w:t>
      </w:r>
      <w:r w:rsidR="00A56100">
        <w:rPr>
          <w:rFonts w:ascii="Times New Roman" w:hAnsi="Times New Roman" w:cs="Times New Roman"/>
          <w:i/>
        </w:rPr>
        <w:t xml:space="preserve"> </w:t>
      </w:r>
      <w:r w:rsidR="00A56100">
        <w:rPr>
          <w:rFonts w:ascii="Times New Roman" w:hAnsi="Times New Roman" w:cs="Times New Roman"/>
        </w:rPr>
        <w:t>attivandosi affinché vengano rispettati gli adempimenti minimi richiesti</w:t>
      </w:r>
      <w:r w:rsidR="00A56100">
        <w:t>.</w:t>
      </w:r>
      <w:r w:rsidR="00A56100">
        <w:rPr>
          <w:rFonts w:ascii="Times New Roman" w:hAnsi="Times New Roman" w:cs="Times New Roman"/>
        </w:rPr>
        <w:t xml:space="preserve"> </w:t>
      </w:r>
    </w:p>
    <w:p w:rsidR="00A56100" w:rsidRPr="00415F87" w:rsidRDefault="00A56100" w:rsidP="00A56100">
      <w:pPr>
        <w:autoSpaceDE w:val="0"/>
        <w:autoSpaceDN w:val="0"/>
        <w:adjustRightInd w:val="0"/>
        <w:spacing w:after="0" w:line="360" w:lineRule="auto"/>
        <w:contextualSpacing/>
        <w:jc w:val="both"/>
        <w:rPr>
          <w:rFonts w:ascii="Times New Roman" w:hAnsi="Times New Roman" w:cs="Times New Roman"/>
        </w:rPr>
      </w:pPr>
      <w:r w:rsidRPr="00415F87">
        <w:rPr>
          <w:rFonts w:ascii="Times New Roman" w:hAnsi="Times New Roman" w:cs="Times New Roman"/>
        </w:rPr>
        <w:t>L’ identità personale dei soggetti intern</w:t>
      </w:r>
      <w:r w:rsidR="005C0105">
        <w:rPr>
          <w:rFonts w:ascii="Times New Roman" w:hAnsi="Times New Roman" w:cs="Times New Roman"/>
        </w:rPr>
        <w:t>i ed esterni all’ODCEC di Pescara</w:t>
      </w:r>
      <w:r w:rsidRPr="00415F87">
        <w:rPr>
          <w:rFonts w:ascii="Times New Roman" w:hAnsi="Times New Roman" w:cs="Times New Roman"/>
        </w:rPr>
        <w:t xml:space="preserve"> che segnalano episodi di illegittimità (</w:t>
      </w:r>
      <w:proofErr w:type="spellStart"/>
      <w:r w:rsidRPr="00415F87">
        <w:rPr>
          <w:rFonts w:ascii="Times New Roman" w:hAnsi="Times New Roman" w:cs="Times New Roman"/>
        </w:rPr>
        <w:t>Whistleblowing</w:t>
      </w:r>
      <w:proofErr w:type="spellEnd"/>
      <w:r w:rsidRPr="00415F87">
        <w:rPr>
          <w:rFonts w:ascii="Times New Roman" w:hAnsi="Times New Roman" w:cs="Times New Roman"/>
        </w:rPr>
        <w:t>) non viene resa nota, fatti salvi i casi in cui ciò è espressamente previsto dalla normativa. Il RPC</w:t>
      </w:r>
      <w:r w:rsidR="00CC6A12">
        <w:rPr>
          <w:rFonts w:ascii="Times New Roman" w:hAnsi="Times New Roman" w:cs="Times New Roman"/>
        </w:rPr>
        <w:t>T</w:t>
      </w:r>
      <w:r w:rsidRPr="00415F87">
        <w:rPr>
          <w:rFonts w:ascii="Times New Roman" w:hAnsi="Times New Roman" w:cs="Times New Roman"/>
        </w:rPr>
        <w:t xml:space="preserve"> si fa carico della procedura di segnalazione anonima adottand</w:t>
      </w:r>
      <w:r w:rsidR="005C0105">
        <w:rPr>
          <w:rFonts w:ascii="Times New Roman" w:hAnsi="Times New Roman" w:cs="Times New Roman"/>
        </w:rPr>
        <w:t xml:space="preserve">o tutte le misure previste dall’ </w:t>
      </w:r>
      <w:r w:rsidR="005C0105">
        <w:rPr>
          <w:rFonts w:ascii="Times New Roman" w:hAnsi="Times New Roman" w:cs="Times New Roman"/>
          <w:i/>
        </w:rPr>
        <w:t>Autorità.</w:t>
      </w:r>
      <w:r w:rsidRPr="00415F87">
        <w:rPr>
          <w:rFonts w:ascii="Times New Roman" w:hAnsi="Times New Roman" w:cs="Times New Roman"/>
        </w:rPr>
        <w:t xml:space="preserve"> </w:t>
      </w:r>
    </w:p>
    <w:p w:rsidR="00A56100" w:rsidRDefault="00A56100" w:rsidP="00A56100">
      <w:pPr>
        <w:autoSpaceDE w:val="0"/>
        <w:autoSpaceDN w:val="0"/>
        <w:adjustRightInd w:val="0"/>
        <w:spacing w:after="0" w:line="360" w:lineRule="auto"/>
        <w:contextualSpacing/>
        <w:jc w:val="both"/>
        <w:rPr>
          <w:rFonts w:ascii="Times New Roman" w:hAnsi="Times New Roman" w:cs="Times New Roman"/>
        </w:rPr>
      </w:pPr>
      <w:r w:rsidRPr="00415F87">
        <w:rPr>
          <w:rFonts w:ascii="Times New Roman" w:hAnsi="Times New Roman" w:cs="Times New Roman"/>
        </w:rPr>
        <w:t>Gli spostamenti ad altre attività di tali dipendenti deve essere adeguatamente motivata e si deve dare dimostrazione che essa non è connessa, neppure in forma indiretta, alle denunce presentate. I dipendenti che segnalano episodi di illegittimità devono essere tutelati dall’ente rispetto ad ogni forma di mobbing.</w:t>
      </w:r>
      <w:r w:rsidR="00711991">
        <w:rPr>
          <w:rFonts w:ascii="Times New Roman" w:hAnsi="Times New Roman" w:cs="Times New Roman"/>
        </w:rPr>
        <w:t xml:space="preserve"> Nel corso del 2022 verrà attivata un indirizzo mail dedicato alla segnalazioni </w:t>
      </w:r>
      <w:proofErr w:type="spellStart"/>
      <w:r w:rsidR="00711991">
        <w:rPr>
          <w:rFonts w:ascii="Times New Roman" w:hAnsi="Times New Roman" w:cs="Times New Roman"/>
        </w:rPr>
        <w:t>Whistleblowing</w:t>
      </w:r>
      <w:proofErr w:type="spellEnd"/>
      <w:r w:rsidR="00711991">
        <w:rPr>
          <w:rFonts w:ascii="Times New Roman" w:hAnsi="Times New Roman" w:cs="Times New Roman"/>
        </w:rPr>
        <w:t xml:space="preserve"> il cui referente unico sarà il RPCT.</w:t>
      </w:r>
    </w:p>
    <w:p w:rsidR="002A47D6" w:rsidRDefault="002A47D6" w:rsidP="002A47D6">
      <w:pPr>
        <w:autoSpaceDE w:val="0"/>
        <w:autoSpaceDN w:val="0"/>
        <w:adjustRightInd w:val="0"/>
        <w:spacing w:after="0" w:line="360" w:lineRule="auto"/>
        <w:jc w:val="both"/>
        <w:rPr>
          <w:rFonts w:ascii="Times New Roman" w:hAnsi="Times New Roman" w:cs="Times New Roman"/>
        </w:rPr>
      </w:pPr>
    </w:p>
    <w:p w:rsidR="002A47D6" w:rsidRPr="00E108B3" w:rsidRDefault="002A47D6" w:rsidP="002A47D6">
      <w:pPr>
        <w:autoSpaceDE w:val="0"/>
        <w:autoSpaceDN w:val="0"/>
        <w:adjustRightInd w:val="0"/>
        <w:spacing w:after="0" w:line="360" w:lineRule="auto"/>
        <w:jc w:val="both"/>
        <w:rPr>
          <w:rFonts w:ascii="Times New Roman" w:hAnsi="Times New Roman" w:cs="Times New Roman"/>
          <w:b/>
          <w:sz w:val="28"/>
          <w:u w:val="single"/>
        </w:rPr>
      </w:pPr>
      <w:r>
        <w:rPr>
          <w:rFonts w:ascii="Times New Roman" w:hAnsi="Times New Roman" w:cs="Times New Roman"/>
          <w:b/>
          <w:sz w:val="28"/>
          <w:u w:val="single"/>
        </w:rPr>
        <w:t>2.3 – Rotazione del personale</w:t>
      </w:r>
    </w:p>
    <w:p w:rsidR="002A47D6" w:rsidRPr="002A47D6" w:rsidRDefault="002A47D6" w:rsidP="002A47D6">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Il RPCT dell’ODCEC di Pescara ed il consiglio tutto sono consapevoli </w:t>
      </w:r>
      <w:r w:rsidR="00B447BD">
        <w:rPr>
          <w:rFonts w:ascii="Times New Roman" w:hAnsi="Times New Roman" w:cs="Times New Roman"/>
        </w:rPr>
        <w:t>della</w:t>
      </w:r>
      <w:r>
        <w:rPr>
          <w:rFonts w:ascii="Times New Roman" w:hAnsi="Times New Roman" w:cs="Times New Roman"/>
        </w:rPr>
        <w:t xml:space="preserve"> necessità di effettuare la rotazione periodica del personale della tecnostruttura così come auspicato dal PNA 201</w:t>
      </w:r>
      <w:r w:rsidR="00B447BD">
        <w:rPr>
          <w:rFonts w:ascii="Times New Roman" w:hAnsi="Times New Roman" w:cs="Times New Roman"/>
        </w:rPr>
        <w:t>6</w:t>
      </w:r>
      <w:r>
        <w:rPr>
          <w:rFonts w:ascii="Times New Roman" w:hAnsi="Times New Roman" w:cs="Times New Roman"/>
        </w:rPr>
        <w:t xml:space="preserve"> e richiamato in più riprese negli aggiornamenti successivi. Ciò premesso, va considerato come </w:t>
      </w:r>
      <w:r w:rsidR="007973B9">
        <w:rPr>
          <w:rFonts w:ascii="Times New Roman" w:hAnsi="Times New Roman" w:cs="Times New Roman"/>
        </w:rPr>
        <w:t>l</w:t>
      </w:r>
      <w:r>
        <w:rPr>
          <w:rFonts w:ascii="Times New Roman" w:hAnsi="Times New Roman" w:cs="Times New Roman"/>
        </w:rPr>
        <w:t>a limitatissima disponibilità di personale in carica presso l’ODCEC di Pescara non consente di effettuare la rotazione ordinaria del personale che, laddove effettuata, genererebbe oggettive difficoltà organizzative interne in termini di garanzie dei servizi minimi essenziali atti a garantire il regolare svolgimento delle funzioni amministrative tipiche dell’attività degli Ordini professionali. Laddove dovessero insorgere fenomeni riconducibili alla maladministration, il Consiglio dell’ordine si attiverà al fine di garantire il rispetto dei requisiti minimi in termini di rotazione ordinaria e rotazione straordinaria del personale.</w:t>
      </w:r>
    </w:p>
    <w:p w:rsidR="00A56100" w:rsidRDefault="00A56100" w:rsidP="00AF08F1">
      <w:pPr>
        <w:autoSpaceDE w:val="0"/>
        <w:autoSpaceDN w:val="0"/>
        <w:adjustRightInd w:val="0"/>
        <w:spacing w:after="0" w:line="360" w:lineRule="auto"/>
        <w:jc w:val="both"/>
        <w:rPr>
          <w:rFonts w:ascii="Times New Roman" w:hAnsi="Times New Roman" w:cs="Times New Roman"/>
        </w:rPr>
      </w:pPr>
    </w:p>
    <w:p w:rsidR="00B447BD" w:rsidRDefault="00B447BD" w:rsidP="00AF08F1">
      <w:pPr>
        <w:autoSpaceDE w:val="0"/>
        <w:autoSpaceDN w:val="0"/>
        <w:adjustRightInd w:val="0"/>
        <w:spacing w:after="0" w:line="360" w:lineRule="auto"/>
        <w:jc w:val="both"/>
        <w:rPr>
          <w:rFonts w:ascii="Times New Roman" w:hAnsi="Times New Roman" w:cs="Times New Roman"/>
        </w:rPr>
      </w:pPr>
    </w:p>
    <w:p w:rsidR="00D25D60" w:rsidRPr="00BC4BD6" w:rsidRDefault="00C510CC" w:rsidP="008C7BB9">
      <w:pPr>
        <w:pStyle w:val="Titolo3"/>
        <w:numPr>
          <w:ilvl w:val="2"/>
          <w:numId w:val="0"/>
        </w:numPr>
        <w:spacing w:before="0" w:after="119" w:line="360" w:lineRule="auto"/>
        <w:jc w:val="both"/>
        <w:rPr>
          <w:rFonts w:ascii="Times New Roman" w:hAnsi="Times New Roman" w:cs="Times New Roman"/>
          <w:b/>
          <w:color w:val="000000" w:themeColor="text1"/>
          <w:sz w:val="28"/>
          <w:u w:val="single"/>
        </w:rPr>
      </w:pPr>
      <w:bookmarkStart w:id="0" w:name="_Toc197288"/>
      <w:bookmarkStart w:id="1" w:name="_Hlk528916014"/>
      <w:r w:rsidRPr="00BC4BD6">
        <w:rPr>
          <w:rFonts w:ascii="Times New Roman" w:hAnsi="Times New Roman" w:cs="Times New Roman"/>
          <w:b/>
          <w:color w:val="000000" w:themeColor="text1"/>
          <w:sz w:val="28"/>
          <w:u w:val="single"/>
        </w:rPr>
        <w:t>SEZIONE III -  LE MISURE ORGANIZZATIVE</w:t>
      </w:r>
      <w:r w:rsidR="004F11CA">
        <w:rPr>
          <w:rFonts w:ascii="Times New Roman" w:hAnsi="Times New Roman" w:cs="Times New Roman"/>
          <w:b/>
          <w:color w:val="000000" w:themeColor="text1"/>
          <w:sz w:val="28"/>
          <w:u w:val="single"/>
        </w:rPr>
        <w:t xml:space="preserve"> ADOTTATE</w:t>
      </w:r>
      <w:r w:rsidRPr="00BC4BD6">
        <w:rPr>
          <w:rFonts w:ascii="Times New Roman" w:hAnsi="Times New Roman" w:cs="Times New Roman"/>
          <w:b/>
          <w:color w:val="000000" w:themeColor="text1"/>
          <w:sz w:val="28"/>
          <w:u w:val="single"/>
        </w:rPr>
        <w:t xml:space="preserve"> PER LA PREVENZIONE DELLA CORRUZIONE</w:t>
      </w:r>
      <w:r w:rsidR="00D25D60" w:rsidRPr="00BC4BD6">
        <w:rPr>
          <w:rFonts w:ascii="Times New Roman" w:hAnsi="Times New Roman" w:cs="Times New Roman"/>
          <w:b/>
          <w:color w:val="000000" w:themeColor="text1"/>
          <w:sz w:val="28"/>
          <w:u w:val="single"/>
        </w:rPr>
        <w:t xml:space="preserve">  </w:t>
      </w:r>
      <w:bookmarkEnd w:id="0"/>
    </w:p>
    <w:p w:rsidR="007973B9" w:rsidRDefault="006C1D03" w:rsidP="00C510CC">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Il </w:t>
      </w:r>
      <w:proofErr w:type="gramStart"/>
      <w:r w:rsidR="0089795E">
        <w:rPr>
          <w:rFonts w:ascii="Times New Roman" w:hAnsi="Times New Roman" w:cs="Times New Roman"/>
        </w:rPr>
        <w:t>RPCT</w:t>
      </w:r>
      <w:r w:rsidR="00F21EC5">
        <w:rPr>
          <w:rFonts w:ascii="Times New Roman" w:hAnsi="Times New Roman" w:cs="Times New Roman"/>
        </w:rPr>
        <w:t xml:space="preserve"> </w:t>
      </w:r>
      <w:r w:rsidR="00B260B4">
        <w:rPr>
          <w:rFonts w:ascii="Times New Roman" w:hAnsi="Times New Roman" w:cs="Times New Roman"/>
        </w:rPr>
        <w:t xml:space="preserve"> </w:t>
      </w:r>
      <w:r w:rsidR="00B447BD">
        <w:rPr>
          <w:rFonts w:ascii="Times New Roman" w:hAnsi="Times New Roman" w:cs="Times New Roman"/>
        </w:rPr>
        <w:t>non</w:t>
      </w:r>
      <w:proofErr w:type="gramEnd"/>
      <w:r w:rsidR="00B447BD">
        <w:rPr>
          <w:rFonts w:ascii="Times New Roman" w:hAnsi="Times New Roman" w:cs="Times New Roman"/>
        </w:rPr>
        <w:t xml:space="preserve"> </w:t>
      </w:r>
      <w:r w:rsidR="00B260B4">
        <w:rPr>
          <w:rFonts w:ascii="Times New Roman" w:hAnsi="Times New Roman" w:cs="Times New Roman"/>
        </w:rPr>
        <w:t xml:space="preserve">ha </w:t>
      </w:r>
      <w:r w:rsidR="00B447BD">
        <w:rPr>
          <w:rFonts w:ascii="Times New Roman" w:hAnsi="Times New Roman" w:cs="Times New Roman"/>
        </w:rPr>
        <w:t>evidenzia</w:t>
      </w:r>
      <w:r w:rsidR="00B260B4">
        <w:rPr>
          <w:rFonts w:ascii="Times New Roman" w:hAnsi="Times New Roman" w:cs="Times New Roman"/>
        </w:rPr>
        <w:t>to carenze di sistema e ha appurato</w:t>
      </w:r>
      <w:r>
        <w:rPr>
          <w:rFonts w:ascii="Times New Roman" w:hAnsi="Times New Roman" w:cs="Times New Roman"/>
        </w:rPr>
        <w:t xml:space="preserve"> che non</w:t>
      </w:r>
      <w:r w:rsidR="00B447BD">
        <w:rPr>
          <w:rFonts w:ascii="Times New Roman" w:hAnsi="Times New Roman" w:cs="Times New Roman"/>
        </w:rPr>
        <w:t xml:space="preserve"> </w:t>
      </w:r>
      <w:r w:rsidR="00257BAA">
        <w:rPr>
          <w:rFonts w:ascii="Times New Roman" w:hAnsi="Times New Roman" w:cs="Times New Roman"/>
        </w:rPr>
        <w:t>sono stati segnalati o</w:t>
      </w:r>
      <w:r>
        <w:rPr>
          <w:rFonts w:ascii="Times New Roman" w:hAnsi="Times New Roman" w:cs="Times New Roman"/>
        </w:rPr>
        <w:t xml:space="preserve"> si sono </w:t>
      </w:r>
      <w:r w:rsidR="00257BAA">
        <w:rPr>
          <w:rFonts w:ascii="Times New Roman" w:hAnsi="Times New Roman" w:cs="Times New Roman"/>
        </w:rPr>
        <w:t>verificati</w:t>
      </w:r>
      <w:r w:rsidR="00B447BD">
        <w:rPr>
          <w:rFonts w:ascii="Times New Roman" w:hAnsi="Times New Roman" w:cs="Times New Roman"/>
        </w:rPr>
        <w:t xml:space="preserve"> fenomeni </w:t>
      </w:r>
      <w:r w:rsidR="003E6C11">
        <w:rPr>
          <w:rFonts w:ascii="Times New Roman" w:hAnsi="Times New Roman" w:cs="Times New Roman"/>
        </w:rPr>
        <w:t>corruttivi</w:t>
      </w:r>
      <w:r w:rsidR="00B447BD">
        <w:rPr>
          <w:rFonts w:ascii="Times New Roman" w:hAnsi="Times New Roman" w:cs="Times New Roman"/>
        </w:rPr>
        <w:t xml:space="preserve">. </w:t>
      </w:r>
    </w:p>
    <w:p w:rsidR="008671F1" w:rsidRPr="00415F87" w:rsidRDefault="009539E8" w:rsidP="00C510CC">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Nel corso del 2021</w:t>
      </w:r>
      <w:r w:rsidR="00B447BD">
        <w:rPr>
          <w:rFonts w:ascii="Times New Roman" w:hAnsi="Times New Roman" w:cs="Times New Roman"/>
        </w:rPr>
        <w:t xml:space="preserve"> non</w:t>
      </w:r>
      <w:r w:rsidR="00CC6A12">
        <w:rPr>
          <w:rFonts w:ascii="Times New Roman" w:hAnsi="Times New Roman" w:cs="Times New Roman"/>
        </w:rPr>
        <w:t xml:space="preserve"> sono giunte segnalazioni in merito ad eventi corruttivi che hanno visto coinvolti soggetti interni alla tecnostruttura dell’Ordine</w:t>
      </w:r>
      <w:r w:rsidR="00B260B4">
        <w:rPr>
          <w:rFonts w:ascii="Times New Roman" w:hAnsi="Times New Roman" w:cs="Times New Roman"/>
        </w:rPr>
        <w:t xml:space="preserve">, </w:t>
      </w:r>
      <w:r w:rsidR="00257BAA">
        <w:rPr>
          <w:rFonts w:ascii="Times New Roman" w:hAnsi="Times New Roman" w:cs="Times New Roman"/>
        </w:rPr>
        <w:t xml:space="preserve">pertanto si sono ritenute </w:t>
      </w:r>
      <w:r w:rsidR="00415779">
        <w:rPr>
          <w:rFonts w:ascii="Times New Roman" w:hAnsi="Times New Roman" w:cs="Times New Roman"/>
        </w:rPr>
        <w:t>idone</w:t>
      </w:r>
      <w:r w:rsidR="00257BAA">
        <w:rPr>
          <w:rFonts w:ascii="Times New Roman" w:hAnsi="Times New Roman" w:cs="Times New Roman"/>
        </w:rPr>
        <w:t>e</w:t>
      </w:r>
      <w:r w:rsidR="0043184B">
        <w:rPr>
          <w:rFonts w:ascii="Times New Roman" w:hAnsi="Times New Roman" w:cs="Times New Roman"/>
        </w:rPr>
        <w:t xml:space="preserve"> le misure di prevenzione adottate</w:t>
      </w:r>
      <w:r w:rsidR="00257BAA">
        <w:rPr>
          <w:rFonts w:ascii="Times New Roman" w:hAnsi="Times New Roman" w:cs="Times New Roman"/>
        </w:rPr>
        <w:t xml:space="preserve"> nel precedente aggiornamento</w:t>
      </w:r>
      <w:r w:rsidR="0043184B">
        <w:rPr>
          <w:rFonts w:ascii="Times New Roman" w:hAnsi="Times New Roman" w:cs="Times New Roman"/>
        </w:rPr>
        <w:t>.</w:t>
      </w:r>
      <w:r w:rsidR="00B447BD">
        <w:rPr>
          <w:rFonts w:ascii="Times New Roman" w:hAnsi="Times New Roman" w:cs="Times New Roman"/>
        </w:rPr>
        <w:t xml:space="preserve"> </w:t>
      </w:r>
      <w:r w:rsidR="005C0105">
        <w:rPr>
          <w:rFonts w:ascii="Times New Roman" w:hAnsi="Times New Roman" w:cs="Times New Roman"/>
        </w:rPr>
        <w:t>L’ODCEC di Pescara</w:t>
      </w:r>
      <w:r w:rsidR="008671F1">
        <w:rPr>
          <w:rFonts w:ascii="Times New Roman" w:hAnsi="Times New Roman" w:cs="Times New Roman"/>
        </w:rPr>
        <w:t xml:space="preserve">, in accoglimento delle direttive formulate </w:t>
      </w:r>
      <w:r w:rsidR="008671F1" w:rsidRPr="008671F1">
        <w:rPr>
          <w:rFonts w:ascii="Times New Roman" w:hAnsi="Times New Roman" w:cs="Times New Roman"/>
          <w:i/>
        </w:rPr>
        <w:t>dall’</w:t>
      </w:r>
      <w:r w:rsidR="008671F1">
        <w:rPr>
          <w:rFonts w:ascii="Times New Roman" w:hAnsi="Times New Roman" w:cs="Times New Roman"/>
          <w:i/>
        </w:rPr>
        <w:t xml:space="preserve">Autorità </w:t>
      </w:r>
      <w:r w:rsidR="008671F1">
        <w:rPr>
          <w:rFonts w:ascii="Times New Roman" w:hAnsi="Times New Roman" w:cs="Times New Roman"/>
        </w:rPr>
        <w:t>all’interno del PNA 201</w:t>
      </w:r>
      <w:r w:rsidR="00415779">
        <w:rPr>
          <w:rFonts w:ascii="Times New Roman" w:hAnsi="Times New Roman" w:cs="Times New Roman"/>
        </w:rPr>
        <w:t>9</w:t>
      </w:r>
      <w:r w:rsidR="008671F1">
        <w:rPr>
          <w:rFonts w:ascii="Times New Roman" w:hAnsi="Times New Roman" w:cs="Times New Roman"/>
        </w:rPr>
        <w:t>, identifica</w:t>
      </w:r>
      <w:r w:rsidR="00C510CC">
        <w:rPr>
          <w:rFonts w:ascii="Times New Roman" w:hAnsi="Times New Roman" w:cs="Times New Roman"/>
        </w:rPr>
        <w:t xml:space="preserve"> </w:t>
      </w:r>
      <w:r w:rsidR="008671F1">
        <w:rPr>
          <w:rFonts w:ascii="Times New Roman" w:hAnsi="Times New Roman" w:cs="Times New Roman"/>
        </w:rPr>
        <w:t>gli</w:t>
      </w:r>
      <w:r w:rsidR="008671F1" w:rsidRPr="00415F87">
        <w:rPr>
          <w:rFonts w:ascii="Times New Roman" w:hAnsi="Times New Roman" w:cs="Times New Roman"/>
        </w:rPr>
        <w:t xml:space="preserve"> obiettivi strategici, e le azioni volte a prevenire il fenomeno della Corruzione Amministrativa ovvero:</w:t>
      </w:r>
    </w:p>
    <w:p w:rsidR="008671F1"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iCs/>
        </w:rPr>
        <w:lastRenderedPageBreak/>
        <w:t>ridurre</w:t>
      </w:r>
      <w:proofErr w:type="gramEnd"/>
      <w:r w:rsidRPr="004B36A9">
        <w:rPr>
          <w:rFonts w:ascii="Times New Roman" w:hAnsi="Times New Roman" w:cs="Times New Roman"/>
          <w:iCs/>
        </w:rPr>
        <w:t xml:space="preserve"> le opportunità che si manifestino casi di corruzione;</w:t>
      </w:r>
    </w:p>
    <w:p w:rsidR="008671F1"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iCs/>
        </w:rPr>
        <w:t>aumentare</w:t>
      </w:r>
      <w:proofErr w:type="gramEnd"/>
      <w:r w:rsidRPr="004B36A9">
        <w:rPr>
          <w:rFonts w:ascii="Times New Roman" w:hAnsi="Times New Roman" w:cs="Times New Roman"/>
          <w:iCs/>
        </w:rPr>
        <w:t xml:space="preserve"> la capacità di scoprire casi di corruzione;</w:t>
      </w:r>
    </w:p>
    <w:p w:rsidR="008671F1"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iCs/>
        </w:rPr>
        <w:t>creare</w:t>
      </w:r>
      <w:proofErr w:type="gramEnd"/>
      <w:r w:rsidRPr="004B36A9">
        <w:rPr>
          <w:rFonts w:ascii="Times New Roman" w:hAnsi="Times New Roman" w:cs="Times New Roman"/>
          <w:iCs/>
        </w:rPr>
        <w:t xml:space="preserve"> un contesto sfavorevole alla corruzione;</w:t>
      </w:r>
    </w:p>
    <w:p w:rsidR="008671F1" w:rsidRPr="004B36A9"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rPr>
        <w:t>semplificazione</w:t>
      </w:r>
      <w:proofErr w:type="gramEnd"/>
      <w:r w:rsidRPr="004B36A9">
        <w:rPr>
          <w:rFonts w:ascii="Times New Roman" w:hAnsi="Times New Roman" w:cs="Times New Roman"/>
        </w:rPr>
        <w:t xml:space="preserve"> degli obblighi di pubblicazione;</w:t>
      </w:r>
    </w:p>
    <w:p w:rsidR="008671F1" w:rsidRPr="004B36A9"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rPr>
        <w:t>la</w:t>
      </w:r>
      <w:proofErr w:type="gramEnd"/>
      <w:r w:rsidRPr="004B36A9">
        <w:rPr>
          <w:rFonts w:ascii="Times New Roman" w:hAnsi="Times New Roman" w:cs="Times New Roman"/>
        </w:rPr>
        <w:t xml:space="preserve"> più dettagliata analisi del contesto interno, sviluppata anche attraverso l’individuazione dei responsabili dei singoli procedimenti in adeguamento alle </w:t>
      </w:r>
      <w:r>
        <w:rPr>
          <w:rFonts w:ascii="Times New Roman" w:hAnsi="Times New Roman" w:cs="Times New Roman"/>
        </w:rPr>
        <w:t>indicazioni fornite dall’</w:t>
      </w:r>
      <w:r>
        <w:rPr>
          <w:rFonts w:ascii="Times New Roman" w:hAnsi="Times New Roman" w:cs="Times New Roman"/>
          <w:i/>
        </w:rPr>
        <w:t>Autorità</w:t>
      </w:r>
      <w:r w:rsidRPr="004B36A9">
        <w:rPr>
          <w:rFonts w:ascii="Times New Roman" w:hAnsi="Times New Roman" w:cs="Times New Roman"/>
        </w:rPr>
        <w:t xml:space="preserve"> per l’aggiornamento del PTPCT;</w:t>
      </w:r>
    </w:p>
    <w:p w:rsidR="008671F1" w:rsidRPr="004B36A9"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rPr>
        <w:t>evidenziare</w:t>
      </w:r>
      <w:proofErr w:type="gramEnd"/>
      <w:r w:rsidRPr="004B36A9">
        <w:rPr>
          <w:rFonts w:ascii="Times New Roman" w:hAnsi="Times New Roman" w:cs="Times New Roman"/>
        </w:rPr>
        <w:t xml:space="preserve"> ed analizzare gli elementi del contesto esterno e interno che possono favorire o costituire indicatori di potenziali rischi di corruzione o illegalità;</w:t>
      </w:r>
    </w:p>
    <w:p w:rsidR="008671F1" w:rsidRPr="004B36A9"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rPr>
        <w:t>evidenziare</w:t>
      </w:r>
      <w:proofErr w:type="gramEnd"/>
      <w:r w:rsidRPr="004B36A9">
        <w:rPr>
          <w:rFonts w:ascii="Times New Roman" w:hAnsi="Times New Roman" w:cs="Times New Roman"/>
        </w:rPr>
        <w:t xml:space="preserve"> e analizzare le attività e i processi dell</w:t>
      </w:r>
      <w:r>
        <w:rPr>
          <w:rFonts w:ascii="Times New Roman" w:hAnsi="Times New Roman" w:cs="Times New Roman"/>
        </w:rPr>
        <w:t>a società</w:t>
      </w:r>
      <w:r w:rsidRPr="004B36A9">
        <w:rPr>
          <w:rFonts w:ascii="Times New Roman" w:hAnsi="Times New Roman" w:cs="Times New Roman"/>
        </w:rPr>
        <w:t xml:space="preserve"> maggiormente esposti al rischio corruzione;</w:t>
      </w:r>
    </w:p>
    <w:p w:rsidR="008671F1" w:rsidRPr="004B36A9"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rPr>
        <w:t>individuare</w:t>
      </w:r>
      <w:proofErr w:type="gramEnd"/>
      <w:r w:rsidRPr="004B36A9">
        <w:rPr>
          <w:rFonts w:ascii="Times New Roman" w:hAnsi="Times New Roman" w:cs="Times New Roman"/>
        </w:rPr>
        <w:t xml:space="preserve"> e analizzare la natura e i livelli dei rischi, in relazione alla probabilità e impatto degli eventi dannosi (rischi/minacce);</w:t>
      </w:r>
    </w:p>
    <w:p w:rsidR="008671F1" w:rsidRPr="004B36A9"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rPr>
        <w:t>indicare</w:t>
      </w:r>
      <w:proofErr w:type="gramEnd"/>
      <w:r w:rsidRPr="004B36A9">
        <w:rPr>
          <w:rFonts w:ascii="Times New Roman" w:hAnsi="Times New Roman" w:cs="Times New Roman"/>
        </w:rPr>
        <w:t xml:space="preserve"> gli interventi organizzativi volti a prevenire il medesimo rischio;</w:t>
      </w:r>
    </w:p>
    <w:p w:rsidR="008671F1" w:rsidRPr="004B36A9"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rPr>
        <w:t>attivare</w:t>
      </w:r>
      <w:proofErr w:type="gramEnd"/>
      <w:r w:rsidRPr="004B36A9">
        <w:rPr>
          <w:rFonts w:ascii="Times New Roman" w:hAnsi="Times New Roman" w:cs="Times New Roman"/>
        </w:rPr>
        <w:t xml:space="preserve"> le procedure appropriate per selezionare </w:t>
      </w:r>
      <w:r>
        <w:rPr>
          <w:rFonts w:ascii="Times New Roman" w:hAnsi="Times New Roman" w:cs="Times New Roman"/>
        </w:rPr>
        <w:t>e formare i d</w:t>
      </w:r>
      <w:r w:rsidRPr="004B36A9">
        <w:rPr>
          <w:rFonts w:ascii="Times New Roman" w:hAnsi="Times New Roman" w:cs="Times New Roman"/>
        </w:rPr>
        <w:t>ipendenti chiamati ad operare in settori particolarmente esposti alla corruzione prevedendo, negli stessi Settori, la rotazione di Dirigenti, di Funzionari e di Figure di Responsabilità;</w:t>
      </w:r>
    </w:p>
    <w:p w:rsidR="008671F1" w:rsidRPr="00CC6A12" w:rsidRDefault="008671F1" w:rsidP="00C510CC">
      <w:pPr>
        <w:pStyle w:val="Paragrafoelenco"/>
        <w:numPr>
          <w:ilvl w:val="0"/>
          <w:numId w:val="22"/>
        </w:numPr>
        <w:autoSpaceDE w:val="0"/>
        <w:autoSpaceDN w:val="0"/>
        <w:adjustRightInd w:val="0"/>
        <w:spacing w:after="0" w:line="360" w:lineRule="auto"/>
        <w:jc w:val="both"/>
        <w:rPr>
          <w:rFonts w:ascii="Times New Roman" w:hAnsi="Times New Roman" w:cs="Times New Roman"/>
          <w:iCs/>
        </w:rPr>
      </w:pPr>
      <w:proofErr w:type="gramStart"/>
      <w:r w:rsidRPr="004B36A9">
        <w:rPr>
          <w:rFonts w:ascii="Times New Roman" w:hAnsi="Times New Roman" w:cs="Times New Roman"/>
        </w:rPr>
        <w:t>indicare</w:t>
      </w:r>
      <w:proofErr w:type="gramEnd"/>
      <w:r w:rsidRPr="004B36A9">
        <w:rPr>
          <w:rFonts w:ascii="Times New Roman" w:hAnsi="Times New Roman" w:cs="Times New Roman"/>
        </w:rPr>
        <w:t xml:space="preserve"> compiti, responsabilità e cont</w:t>
      </w:r>
      <w:r>
        <w:rPr>
          <w:rFonts w:ascii="Times New Roman" w:hAnsi="Times New Roman" w:cs="Times New Roman"/>
        </w:rPr>
        <w:t>enuti in materia di trasparenza;</w:t>
      </w:r>
    </w:p>
    <w:p w:rsidR="00CC6A12" w:rsidRDefault="00CC6A12" w:rsidP="00CC6A12">
      <w:pPr>
        <w:pStyle w:val="Paragrafoelenco"/>
        <w:autoSpaceDE w:val="0"/>
        <w:autoSpaceDN w:val="0"/>
        <w:adjustRightInd w:val="0"/>
        <w:spacing w:after="0" w:line="360" w:lineRule="auto"/>
        <w:jc w:val="both"/>
        <w:rPr>
          <w:rFonts w:ascii="Times New Roman" w:hAnsi="Times New Roman" w:cs="Times New Roman"/>
          <w:iCs/>
        </w:rPr>
      </w:pPr>
    </w:p>
    <w:p w:rsidR="00257BAA" w:rsidRPr="005C0105" w:rsidRDefault="00257BAA" w:rsidP="00CC6A12">
      <w:pPr>
        <w:pStyle w:val="Paragrafoelenco"/>
        <w:autoSpaceDE w:val="0"/>
        <w:autoSpaceDN w:val="0"/>
        <w:adjustRightInd w:val="0"/>
        <w:spacing w:after="0" w:line="360" w:lineRule="auto"/>
        <w:jc w:val="both"/>
        <w:rPr>
          <w:rFonts w:ascii="Times New Roman" w:hAnsi="Times New Roman" w:cs="Times New Roman"/>
          <w:iCs/>
        </w:rPr>
      </w:pPr>
    </w:p>
    <w:p w:rsidR="008671F1" w:rsidRPr="00415F87" w:rsidRDefault="0043184B" w:rsidP="00C510CC">
      <w:pPr>
        <w:tabs>
          <w:tab w:val="left" w:pos="6463"/>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Il RPCT </w:t>
      </w:r>
      <w:r w:rsidR="009F1F0D">
        <w:rPr>
          <w:rFonts w:ascii="Times New Roman" w:hAnsi="Times New Roman" w:cs="Times New Roman"/>
        </w:rPr>
        <w:t>i</w:t>
      </w:r>
      <w:r w:rsidR="008671F1" w:rsidRPr="00415F87">
        <w:rPr>
          <w:rFonts w:ascii="Times New Roman" w:hAnsi="Times New Roman" w:cs="Times New Roman"/>
        </w:rPr>
        <w:t xml:space="preserve">n accoglimento della L. 190/2012 nella cui sede il </w:t>
      </w:r>
      <w:r w:rsidR="00840C5F">
        <w:rPr>
          <w:rFonts w:ascii="Times New Roman" w:hAnsi="Times New Roman" w:cs="Times New Roman"/>
        </w:rPr>
        <w:t>Legislatore</w:t>
      </w:r>
      <w:r w:rsidR="008671F1" w:rsidRPr="00415F87">
        <w:rPr>
          <w:rFonts w:ascii="Times New Roman" w:hAnsi="Times New Roman" w:cs="Times New Roman"/>
        </w:rPr>
        <w:t xml:space="preserve"> specifica che i principali strumenti volti al prevenire il fenomeno della corruzione amministrativa sono:</w:t>
      </w:r>
    </w:p>
    <w:p w:rsidR="008671F1" w:rsidRPr="00415F87" w:rsidRDefault="008671F1" w:rsidP="00C510CC">
      <w:pPr>
        <w:pStyle w:val="Paragrafoelenco"/>
        <w:numPr>
          <w:ilvl w:val="0"/>
          <w:numId w:val="21"/>
        </w:numPr>
        <w:autoSpaceDE w:val="0"/>
        <w:autoSpaceDN w:val="0"/>
        <w:adjustRightInd w:val="0"/>
        <w:spacing w:after="0" w:line="360" w:lineRule="auto"/>
        <w:jc w:val="both"/>
        <w:rPr>
          <w:rFonts w:ascii="Times New Roman" w:hAnsi="Times New Roman" w:cs="Times New Roman"/>
          <w:iCs/>
        </w:rPr>
      </w:pPr>
      <w:r w:rsidRPr="00415F87">
        <w:rPr>
          <w:rFonts w:ascii="Times New Roman" w:hAnsi="Times New Roman" w:cs="Times New Roman"/>
          <w:iCs/>
        </w:rPr>
        <w:t>Adozione dei Piani triennali per la prevenzione della corruzione e Trasparenza (PTPCT);</w:t>
      </w:r>
    </w:p>
    <w:p w:rsidR="008671F1" w:rsidRPr="00415F87" w:rsidRDefault="008671F1" w:rsidP="00C510CC">
      <w:pPr>
        <w:pStyle w:val="Paragrafoelenco"/>
        <w:numPr>
          <w:ilvl w:val="0"/>
          <w:numId w:val="21"/>
        </w:numPr>
        <w:autoSpaceDE w:val="0"/>
        <w:autoSpaceDN w:val="0"/>
        <w:adjustRightInd w:val="0"/>
        <w:spacing w:after="0" w:line="360" w:lineRule="auto"/>
        <w:jc w:val="both"/>
        <w:rPr>
          <w:rFonts w:ascii="Times New Roman" w:hAnsi="Times New Roman" w:cs="Times New Roman"/>
          <w:iCs/>
        </w:rPr>
      </w:pPr>
      <w:r w:rsidRPr="00415F87">
        <w:rPr>
          <w:rFonts w:ascii="Times New Roman" w:hAnsi="Times New Roman" w:cs="Times New Roman"/>
          <w:iCs/>
        </w:rPr>
        <w:t>Assolvimento adempimenti di trasparenza;</w:t>
      </w:r>
    </w:p>
    <w:p w:rsidR="00B260B4" w:rsidRDefault="008671F1" w:rsidP="002655EE">
      <w:pPr>
        <w:pStyle w:val="Paragrafoelenco"/>
        <w:numPr>
          <w:ilvl w:val="0"/>
          <w:numId w:val="21"/>
        </w:numPr>
        <w:autoSpaceDE w:val="0"/>
        <w:autoSpaceDN w:val="0"/>
        <w:adjustRightInd w:val="0"/>
        <w:spacing w:after="0" w:line="360" w:lineRule="auto"/>
        <w:jc w:val="both"/>
        <w:rPr>
          <w:rFonts w:ascii="Times New Roman" w:hAnsi="Times New Roman" w:cs="Times New Roman"/>
          <w:iCs/>
        </w:rPr>
      </w:pPr>
      <w:r w:rsidRPr="00B260B4">
        <w:rPr>
          <w:rFonts w:ascii="Times New Roman" w:hAnsi="Times New Roman" w:cs="Times New Roman"/>
          <w:iCs/>
        </w:rPr>
        <w:t>Codici di comportamento</w:t>
      </w:r>
      <w:r w:rsidR="00CC6A12" w:rsidRPr="00B260B4">
        <w:rPr>
          <w:rFonts w:ascii="Times New Roman" w:hAnsi="Times New Roman" w:cs="Times New Roman"/>
          <w:iCs/>
        </w:rPr>
        <w:t xml:space="preserve">. </w:t>
      </w:r>
    </w:p>
    <w:p w:rsidR="008671F1" w:rsidRPr="00B260B4" w:rsidRDefault="008671F1" w:rsidP="002655EE">
      <w:pPr>
        <w:pStyle w:val="Paragrafoelenco"/>
        <w:numPr>
          <w:ilvl w:val="0"/>
          <w:numId w:val="21"/>
        </w:numPr>
        <w:autoSpaceDE w:val="0"/>
        <w:autoSpaceDN w:val="0"/>
        <w:adjustRightInd w:val="0"/>
        <w:spacing w:after="0" w:line="360" w:lineRule="auto"/>
        <w:jc w:val="both"/>
        <w:rPr>
          <w:rFonts w:ascii="Times New Roman" w:hAnsi="Times New Roman" w:cs="Times New Roman"/>
          <w:iCs/>
        </w:rPr>
      </w:pPr>
      <w:r w:rsidRPr="00B260B4">
        <w:rPr>
          <w:rFonts w:ascii="Times New Roman" w:hAnsi="Times New Roman" w:cs="Times New Roman"/>
          <w:iCs/>
        </w:rPr>
        <w:t>Rotazione del personale</w:t>
      </w:r>
      <w:r w:rsidR="00E50A29" w:rsidRPr="00B260B4">
        <w:rPr>
          <w:rFonts w:ascii="Times New Roman" w:hAnsi="Times New Roman" w:cs="Times New Roman"/>
          <w:iCs/>
        </w:rPr>
        <w:t>. Come più volte ribadito dall’Autorità, la rotazione del personale deve essere attuata esclusivamente laddove non si arrechino problematiche operative allo svolgimento della regolare attività amministrativa. Nella fattispecie, la presenza di due sole unità amministrativa, una delle quali nominata RPCT non consente in alcun modo la rotazione del personale.</w:t>
      </w:r>
    </w:p>
    <w:p w:rsidR="008671F1" w:rsidRPr="00415F87" w:rsidRDefault="008671F1" w:rsidP="00C510CC">
      <w:pPr>
        <w:pStyle w:val="Paragrafoelenco"/>
        <w:numPr>
          <w:ilvl w:val="0"/>
          <w:numId w:val="21"/>
        </w:numPr>
        <w:autoSpaceDE w:val="0"/>
        <w:autoSpaceDN w:val="0"/>
        <w:adjustRightInd w:val="0"/>
        <w:spacing w:after="0" w:line="360" w:lineRule="auto"/>
        <w:jc w:val="both"/>
        <w:rPr>
          <w:rFonts w:ascii="Times New Roman" w:hAnsi="Times New Roman" w:cs="Times New Roman"/>
          <w:iCs/>
        </w:rPr>
      </w:pPr>
      <w:r w:rsidRPr="00415F87">
        <w:rPr>
          <w:rFonts w:ascii="Times New Roman" w:hAnsi="Times New Roman" w:cs="Times New Roman"/>
          <w:iCs/>
        </w:rPr>
        <w:t>Obbligo di astensione in caso di conflitto di interesse</w:t>
      </w:r>
      <w:r w:rsidR="00E50A29">
        <w:rPr>
          <w:rFonts w:ascii="Times New Roman" w:hAnsi="Times New Roman" w:cs="Times New Roman"/>
          <w:iCs/>
        </w:rPr>
        <w:t xml:space="preserve">. </w:t>
      </w:r>
    </w:p>
    <w:p w:rsidR="008671F1" w:rsidRPr="00415F87" w:rsidRDefault="008671F1" w:rsidP="00C510CC">
      <w:pPr>
        <w:pStyle w:val="Paragrafoelenco"/>
        <w:numPr>
          <w:ilvl w:val="0"/>
          <w:numId w:val="21"/>
        </w:numPr>
        <w:autoSpaceDE w:val="0"/>
        <w:autoSpaceDN w:val="0"/>
        <w:adjustRightInd w:val="0"/>
        <w:spacing w:after="0" w:line="360" w:lineRule="auto"/>
        <w:jc w:val="both"/>
        <w:rPr>
          <w:rFonts w:ascii="Times New Roman" w:hAnsi="Times New Roman" w:cs="Times New Roman"/>
          <w:iCs/>
        </w:rPr>
      </w:pPr>
      <w:r w:rsidRPr="00415F87">
        <w:rPr>
          <w:rFonts w:ascii="Times New Roman" w:hAnsi="Times New Roman" w:cs="Times New Roman"/>
          <w:iCs/>
        </w:rPr>
        <w:t>Disciplina specifica in materia di svolgimento di incarichi d’ufficio - attività ed incarichi extra-istituzionali;</w:t>
      </w:r>
    </w:p>
    <w:p w:rsidR="008671F1" w:rsidRPr="00415F87" w:rsidRDefault="008671F1" w:rsidP="00C510CC">
      <w:pPr>
        <w:pStyle w:val="Paragrafoelenco"/>
        <w:numPr>
          <w:ilvl w:val="0"/>
          <w:numId w:val="21"/>
        </w:numPr>
        <w:autoSpaceDE w:val="0"/>
        <w:autoSpaceDN w:val="0"/>
        <w:adjustRightInd w:val="0"/>
        <w:spacing w:after="0" w:line="360" w:lineRule="auto"/>
        <w:jc w:val="both"/>
        <w:rPr>
          <w:rFonts w:ascii="Times New Roman" w:hAnsi="Times New Roman" w:cs="Times New Roman"/>
          <w:iCs/>
        </w:rPr>
      </w:pPr>
      <w:r w:rsidRPr="00415F87">
        <w:rPr>
          <w:rFonts w:ascii="Times New Roman" w:hAnsi="Times New Roman" w:cs="Times New Roman"/>
          <w:iCs/>
        </w:rPr>
        <w:t>Disciplina specifica in materia di conferimento di incarichi dirigenziali in caso di particolari attività o incarichi precedenti</w:t>
      </w:r>
      <w:r w:rsidR="00E50A29">
        <w:rPr>
          <w:rFonts w:ascii="Times New Roman" w:hAnsi="Times New Roman" w:cs="Times New Roman"/>
          <w:iCs/>
        </w:rPr>
        <w:t>. Nella fattispecie non sono presenti figure apicali nella tecnostruttura.</w:t>
      </w:r>
    </w:p>
    <w:p w:rsidR="008671F1" w:rsidRPr="00415F87" w:rsidRDefault="008671F1" w:rsidP="00C510CC">
      <w:pPr>
        <w:pStyle w:val="Paragrafoelenco"/>
        <w:numPr>
          <w:ilvl w:val="0"/>
          <w:numId w:val="21"/>
        </w:numPr>
        <w:autoSpaceDE w:val="0"/>
        <w:autoSpaceDN w:val="0"/>
        <w:adjustRightInd w:val="0"/>
        <w:spacing w:after="0" w:line="360" w:lineRule="auto"/>
        <w:jc w:val="both"/>
        <w:rPr>
          <w:rFonts w:ascii="Times New Roman" w:hAnsi="Times New Roman" w:cs="Times New Roman"/>
        </w:rPr>
      </w:pPr>
      <w:r w:rsidRPr="00415F87">
        <w:rPr>
          <w:rFonts w:ascii="Times New Roman" w:hAnsi="Times New Roman" w:cs="Times New Roman"/>
          <w:iCs/>
        </w:rPr>
        <w:t>Incompatibilità specifiche per posizioni dirigenziali</w:t>
      </w:r>
      <w:r w:rsidR="00E50A29">
        <w:rPr>
          <w:rFonts w:ascii="Times New Roman" w:hAnsi="Times New Roman" w:cs="Times New Roman"/>
          <w:iCs/>
        </w:rPr>
        <w:t>. Nella fattispecie non sono presenti figure apicali nella tecnostruttura.</w:t>
      </w:r>
    </w:p>
    <w:p w:rsidR="008671F1" w:rsidRPr="00415F87" w:rsidRDefault="008671F1" w:rsidP="00C510CC">
      <w:pPr>
        <w:pStyle w:val="Paragrafoelenco"/>
        <w:numPr>
          <w:ilvl w:val="0"/>
          <w:numId w:val="21"/>
        </w:numPr>
        <w:autoSpaceDE w:val="0"/>
        <w:autoSpaceDN w:val="0"/>
        <w:adjustRightInd w:val="0"/>
        <w:spacing w:after="0" w:line="360" w:lineRule="auto"/>
        <w:ind w:left="714" w:hanging="357"/>
        <w:contextualSpacing w:val="0"/>
        <w:jc w:val="both"/>
        <w:rPr>
          <w:rFonts w:ascii="Times New Roman" w:hAnsi="Times New Roman" w:cs="Times New Roman"/>
        </w:rPr>
      </w:pPr>
      <w:r w:rsidRPr="00415F87">
        <w:rPr>
          <w:rFonts w:ascii="Times New Roman" w:hAnsi="Times New Roman" w:cs="Times New Roman"/>
          <w:iCs/>
        </w:rPr>
        <w:lastRenderedPageBreak/>
        <w:t>Disciplina specifica in materia di formazione di commissioni, assegnazioni agli uffici, conferimento di incarichi dirigenziali in caso di condanna penale per delitti contro la</w:t>
      </w:r>
      <w:r>
        <w:rPr>
          <w:rFonts w:ascii="Times New Roman" w:hAnsi="Times New Roman" w:cs="Times New Roman"/>
          <w:iCs/>
        </w:rPr>
        <w:t xml:space="preserve"> </w:t>
      </w:r>
      <w:r w:rsidRPr="00415F87">
        <w:rPr>
          <w:rFonts w:ascii="Times New Roman" w:hAnsi="Times New Roman" w:cs="Times New Roman"/>
          <w:iCs/>
        </w:rPr>
        <w:t>pubblica amministrazione</w:t>
      </w:r>
      <w:r w:rsidR="00E50A29">
        <w:rPr>
          <w:rFonts w:ascii="Times New Roman" w:hAnsi="Times New Roman" w:cs="Times New Roman"/>
          <w:iCs/>
        </w:rPr>
        <w:t>. Nella fattispecie, non sussistono le condizioni per configurarsi tali scenari.</w:t>
      </w:r>
    </w:p>
    <w:p w:rsidR="00257BAA" w:rsidRPr="00257BAA" w:rsidRDefault="008671F1" w:rsidP="00F327F9">
      <w:pPr>
        <w:pStyle w:val="Paragrafoelenco"/>
        <w:numPr>
          <w:ilvl w:val="0"/>
          <w:numId w:val="21"/>
        </w:numPr>
        <w:autoSpaceDE w:val="0"/>
        <w:autoSpaceDN w:val="0"/>
        <w:adjustRightInd w:val="0"/>
        <w:spacing w:after="0" w:line="360" w:lineRule="auto"/>
        <w:ind w:left="714" w:hanging="357"/>
        <w:contextualSpacing w:val="0"/>
        <w:jc w:val="both"/>
        <w:rPr>
          <w:rFonts w:ascii="Times New Roman" w:hAnsi="Times New Roman" w:cs="Times New Roman"/>
        </w:rPr>
      </w:pPr>
      <w:r w:rsidRPr="00257BAA">
        <w:rPr>
          <w:rFonts w:ascii="Times New Roman" w:hAnsi="Times New Roman" w:cs="Times New Roman"/>
          <w:iCs/>
        </w:rPr>
        <w:t>Disciplina specifica in materia di tutela del dipendente che effettua segnalazioni di illecito (c.d. whistleblower);</w:t>
      </w:r>
      <w:r w:rsidR="00257BAA" w:rsidRPr="00257BAA">
        <w:rPr>
          <w:rFonts w:ascii="Times New Roman" w:hAnsi="Times New Roman" w:cs="Times New Roman"/>
          <w:iCs/>
        </w:rPr>
        <w:t xml:space="preserve"> </w:t>
      </w:r>
    </w:p>
    <w:p w:rsidR="008671F1" w:rsidRPr="00B260B4" w:rsidRDefault="008671F1" w:rsidP="00F327F9">
      <w:pPr>
        <w:pStyle w:val="Paragrafoelenco"/>
        <w:numPr>
          <w:ilvl w:val="0"/>
          <w:numId w:val="21"/>
        </w:numPr>
        <w:autoSpaceDE w:val="0"/>
        <w:autoSpaceDN w:val="0"/>
        <w:adjustRightInd w:val="0"/>
        <w:spacing w:after="0" w:line="360" w:lineRule="auto"/>
        <w:ind w:left="714" w:hanging="357"/>
        <w:contextualSpacing w:val="0"/>
        <w:jc w:val="both"/>
        <w:rPr>
          <w:rFonts w:ascii="Times New Roman" w:hAnsi="Times New Roman" w:cs="Times New Roman"/>
        </w:rPr>
      </w:pPr>
      <w:r w:rsidRPr="00257BAA">
        <w:rPr>
          <w:rFonts w:ascii="Times New Roman" w:hAnsi="Times New Roman" w:cs="Times New Roman"/>
          <w:iCs/>
        </w:rPr>
        <w:t>Formazione in materia di etica, integrità ed altre tematiche attinenti alla prevenzione della corruzione.</w:t>
      </w:r>
    </w:p>
    <w:p w:rsidR="00B260B4" w:rsidRDefault="00B260B4" w:rsidP="00B260B4">
      <w:pPr>
        <w:pStyle w:val="Paragrafoelenco"/>
        <w:autoSpaceDE w:val="0"/>
        <w:autoSpaceDN w:val="0"/>
        <w:adjustRightInd w:val="0"/>
        <w:spacing w:after="0" w:line="360" w:lineRule="auto"/>
        <w:ind w:left="714"/>
        <w:contextualSpacing w:val="0"/>
        <w:jc w:val="both"/>
        <w:rPr>
          <w:rFonts w:ascii="Times New Roman" w:hAnsi="Times New Roman" w:cs="Times New Roman"/>
          <w:iCs/>
        </w:rPr>
      </w:pPr>
    </w:p>
    <w:p w:rsidR="00711991" w:rsidRDefault="00711991" w:rsidP="00B260B4">
      <w:pPr>
        <w:pStyle w:val="Paragrafoelenco"/>
        <w:autoSpaceDE w:val="0"/>
        <w:autoSpaceDN w:val="0"/>
        <w:adjustRightInd w:val="0"/>
        <w:spacing w:after="0" w:line="360" w:lineRule="auto"/>
        <w:ind w:left="714"/>
        <w:contextualSpacing w:val="0"/>
        <w:jc w:val="both"/>
        <w:rPr>
          <w:rFonts w:ascii="Times New Roman" w:hAnsi="Times New Roman" w:cs="Times New Roman"/>
          <w:iCs/>
        </w:rPr>
      </w:pPr>
    </w:p>
    <w:p w:rsidR="00D25D60" w:rsidRPr="00FC60B8" w:rsidRDefault="00C510CC" w:rsidP="00C510CC">
      <w:pPr>
        <w:spacing w:after="117" w:line="360" w:lineRule="auto"/>
        <w:rPr>
          <w:rFonts w:ascii="Times New Roman" w:hAnsi="Times New Roman" w:cs="Times New Roman"/>
          <w:b/>
          <w:i/>
          <w:sz w:val="28"/>
        </w:rPr>
      </w:pPr>
      <w:r w:rsidRPr="00FC60B8">
        <w:rPr>
          <w:rFonts w:ascii="Times New Roman" w:eastAsia="Garamond" w:hAnsi="Times New Roman" w:cs="Times New Roman"/>
          <w:b/>
          <w:i/>
          <w:sz w:val="28"/>
          <w:u w:val="single" w:color="000000"/>
        </w:rPr>
        <w:t xml:space="preserve">3.2) </w:t>
      </w:r>
      <w:r w:rsidR="009F1F0D" w:rsidRPr="00FC60B8">
        <w:rPr>
          <w:rFonts w:ascii="Times New Roman" w:eastAsia="Garamond" w:hAnsi="Times New Roman" w:cs="Times New Roman"/>
          <w:b/>
          <w:i/>
          <w:sz w:val="28"/>
          <w:u w:val="single" w:color="000000"/>
        </w:rPr>
        <w:t>Pubblicità delle azioni</w:t>
      </w:r>
    </w:p>
    <w:p w:rsidR="00E3496D" w:rsidRDefault="00E3496D" w:rsidP="005C0105">
      <w:pPr>
        <w:spacing w:after="70" w:line="360" w:lineRule="auto"/>
        <w:ind w:left="-15"/>
        <w:jc w:val="both"/>
        <w:rPr>
          <w:rFonts w:ascii="Times New Roman" w:hAnsi="Times New Roman" w:cs="Times New Roman"/>
        </w:rPr>
      </w:pPr>
      <w:r>
        <w:rPr>
          <w:rFonts w:ascii="Times New Roman" w:hAnsi="Times New Roman" w:cs="Times New Roman"/>
        </w:rPr>
        <w:t xml:space="preserve">Agli obiettivi ed </w:t>
      </w:r>
      <w:r w:rsidR="00B260B4">
        <w:rPr>
          <w:rFonts w:ascii="Times New Roman" w:hAnsi="Times New Roman" w:cs="Times New Roman"/>
        </w:rPr>
        <w:t>alle azioni previste dal piano</w:t>
      </w:r>
      <w:r w:rsidR="0043184B">
        <w:rPr>
          <w:rFonts w:ascii="Times New Roman" w:hAnsi="Times New Roman" w:cs="Times New Roman"/>
        </w:rPr>
        <w:t xml:space="preserve"> attraverso </w:t>
      </w:r>
      <w:r w:rsidR="00D25D60" w:rsidRPr="00AF08F1">
        <w:rPr>
          <w:rFonts w:ascii="Times New Roman" w:hAnsi="Times New Roman" w:cs="Times New Roman"/>
        </w:rPr>
        <w:t>la pubblicazione</w:t>
      </w:r>
      <w:r>
        <w:rPr>
          <w:rFonts w:ascii="Times New Roman" w:hAnsi="Times New Roman" w:cs="Times New Roman"/>
        </w:rPr>
        <w:t xml:space="preserve"> del PTPCT</w:t>
      </w:r>
      <w:r w:rsidR="005C0105">
        <w:rPr>
          <w:rFonts w:ascii="Times New Roman" w:hAnsi="Times New Roman" w:cs="Times New Roman"/>
        </w:rPr>
        <w:t xml:space="preserve"> sul sito web dell’ODCEC</w:t>
      </w:r>
      <w:r w:rsidR="00D25D60" w:rsidRPr="00AF08F1">
        <w:rPr>
          <w:rFonts w:ascii="Times New Roman" w:hAnsi="Times New Roman" w:cs="Times New Roman"/>
        </w:rPr>
        <w:t xml:space="preserve">. </w:t>
      </w:r>
      <w:r w:rsidR="0043184B">
        <w:rPr>
          <w:rFonts w:ascii="Times New Roman" w:hAnsi="Times New Roman" w:cs="Times New Roman"/>
        </w:rPr>
        <w:t>In occasione degli incontri periodici aperti ag</w:t>
      </w:r>
      <w:r w:rsidR="00B260B4">
        <w:rPr>
          <w:rFonts w:ascii="Times New Roman" w:hAnsi="Times New Roman" w:cs="Times New Roman"/>
        </w:rPr>
        <w:t>li iscritti, il consiglio dell’O</w:t>
      </w:r>
      <w:r w:rsidR="0043184B">
        <w:rPr>
          <w:rFonts w:ascii="Times New Roman" w:hAnsi="Times New Roman" w:cs="Times New Roman"/>
        </w:rPr>
        <w:t xml:space="preserve">rdine darà ampia diffusione delle misure messe in atto dalla tecnostruttura al fine di garantire la prevenzione di fenomeni riconducibili alla </w:t>
      </w:r>
      <w:r w:rsidR="0043184B" w:rsidRPr="0043184B">
        <w:rPr>
          <w:rFonts w:ascii="Times New Roman" w:hAnsi="Times New Roman" w:cs="Times New Roman"/>
          <w:i/>
        </w:rPr>
        <w:t>“maladministration”</w:t>
      </w:r>
      <w:r w:rsidR="0043184B">
        <w:rPr>
          <w:rFonts w:ascii="Times New Roman" w:hAnsi="Times New Roman" w:cs="Times New Roman"/>
        </w:rPr>
        <w:t>.</w:t>
      </w:r>
    </w:p>
    <w:p w:rsidR="005C0105" w:rsidRDefault="005C0105" w:rsidP="00B260B4">
      <w:pPr>
        <w:spacing w:after="70" w:line="360" w:lineRule="auto"/>
        <w:jc w:val="both"/>
        <w:rPr>
          <w:rFonts w:ascii="Times New Roman" w:hAnsi="Times New Roman" w:cs="Times New Roman"/>
        </w:rPr>
      </w:pPr>
    </w:p>
    <w:p w:rsidR="00D25D60" w:rsidRPr="00FE52BD" w:rsidRDefault="00C510CC" w:rsidP="00E3496D">
      <w:pPr>
        <w:spacing w:after="37" w:line="360" w:lineRule="auto"/>
        <w:jc w:val="both"/>
        <w:rPr>
          <w:rFonts w:ascii="Times New Roman" w:hAnsi="Times New Roman" w:cs="Times New Roman"/>
          <w:b/>
          <w:sz w:val="28"/>
          <w:u w:val="single"/>
        </w:rPr>
      </w:pPr>
      <w:r w:rsidRPr="00FE52BD">
        <w:rPr>
          <w:rFonts w:ascii="Times New Roman" w:eastAsia="Garamond" w:hAnsi="Times New Roman" w:cs="Times New Roman"/>
          <w:b/>
          <w:i/>
          <w:sz w:val="28"/>
          <w:u w:val="single"/>
        </w:rPr>
        <w:t xml:space="preserve">3.3) </w:t>
      </w:r>
      <w:r w:rsidR="00E3496D" w:rsidRPr="00FE52BD">
        <w:rPr>
          <w:rFonts w:ascii="Times New Roman" w:eastAsia="Garamond" w:hAnsi="Times New Roman" w:cs="Times New Roman"/>
          <w:b/>
          <w:i/>
          <w:sz w:val="28"/>
          <w:u w:val="single"/>
        </w:rPr>
        <w:t>Criteri adottati per l’i</w:t>
      </w:r>
      <w:r w:rsidR="00D25D60" w:rsidRPr="00FE52BD">
        <w:rPr>
          <w:rFonts w:ascii="Times New Roman" w:eastAsia="Garamond" w:hAnsi="Times New Roman" w:cs="Times New Roman"/>
          <w:b/>
          <w:i/>
          <w:sz w:val="28"/>
          <w:u w:val="single"/>
        </w:rPr>
        <w:t>ndividuazione e</w:t>
      </w:r>
      <w:r w:rsidR="00E3496D" w:rsidRPr="00FE52BD">
        <w:rPr>
          <w:rFonts w:ascii="Times New Roman" w:eastAsia="Garamond" w:hAnsi="Times New Roman" w:cs="Times New Roman"/>
          <w:b/>
          <w:i/>
          <w:sz w:val="28"/>
          <w:u w:val="single"/>
        </w:rPr>
        <w:t xml:space="preserve"> la</w:t>
      </w:r>
      <w:r w:rsidR="00D25D60" w:rsidRPr="00FE52BD">
        <w:rPr>
          <w:rFonts w:ascii="Times New Roman" w:eastAsia="Garamond" w:hAnsi="Times New Roman" w:cs="Times New Roman"/>
          <w:b/>
          <w:i/>
          <w:sz w:val="28"/>
          <w:u w:val="single"/>
        </w:rPr>
        <w:t xml:space="preserve"> gestione dei rischi di corruzione</w:t>
      </w:r>
      <w:r w:rsidR="00D25D60" w:rsidRPr="00FE52BD">
        <w:rPr>
          <w:rFonts w:ascii="Times New Roman" w:hAnsi="Times New Roman" w:cs="Times New Roman"/>
          <w:b/>
          <w:sz w:val="28"/>
          <w:u w:val="single"/>
        </w:rPr>
        <w:t xml:space="preserve"> </w:t>
      </w:r>
    </w:p>
    <w:p w:rsidR="00257BAA" w:rsidRPr="00257BAA" w:rsidRDefault="00257BAA" w:rsidP="00257BAA">
      <w:pPr>
        <w:autoSpaceDE w:val="0"/>
        <w:autoSpaceDN w:val="0"/>
        <w:adjustRightInd w:val="0"/>
        <w:spacing w:after="0" w:line="360" w:lineRule="auto"/>
        <w:contextualSpacing/>
        <w:jc w:val="both"/>
        <w:rPr>
          <w:rFonts w:ascii="Times New Roman" w:hAnsi="Times New Roman" w:cs="Times New Roman"/>
          <w:sz w:val="23"/>
          <w:szCs w:val="23"/>
        </w:rPr>
      </w:pPr>
      <w:r w:rsidRPr="00257BAA">
        <w:rPr>
          <w:rFonts w:ascii="Times New Roman" w:hAnsi="Times New Roman" w:cs="Times New Roman"/>
          <w:sz w:val="23"/>
          <w:szCs w:val="23"/>
        </w:rPr>
        <w:t xml:space="preserve">Obiettivo del Piano è quello di prevenire il rischio di corruzione nell’attività amministrativa dell’ente con azioni di </w:t>
      </w:r>
      <w:r w:rsidR="00B260B4">
        <w:rPr>
          <w:rFonts w:ascii="Times New Roman" w:hAnsi="Times New Roman" w:cs="Times New Roman"/>
          <w:sz w:val="23"/>
          <w:szCs w:val="23"/>
        </w:rPr>
        <w:t xml:space="preserve">prevenzione e di contrasto </w:t>
      </w:r>
      <w:proofErr w:type="gramStart"/>
      <w:r w:rsidR="00B260B4">
        <w:rPr>
          <w:rFonts w:ascii="Times New Roman" w:hAnsi="Times New Roman" w:cs="Times New Roman"/>
          <w:sz w:val="23"/>
          <w:szCs w:val="23"/>
        </w:rPr>
        <w:t>dell’</w:t>
      </w:r>
      <w:r w:rsidRPr="00257BAA">
        <w:rPr>
          <w:rFonts w:ascii="Times New Roman" w:hAnsi="Times New Roman" w:cs="Times New Roman"/>
          <w:sz w:val="23"/>
          <w:szCs w:val="23"/>
        </w:rPr>
        <w:t xml:space="preserve"> illegalità</w:t>
      </w:r>
      <w:proofErr w:type="gramEnd"/>
      <w:r w:rsidRPr="00257BAA">
        <w:rPr>
          <w:rFonts w:ascii="Times New Roman" w:hAnsi="Times New Roman" w:cs="Times New Roman"/>
          <w:sz w:val="23"/>
          <w:szCs w:val="23"/>
        </w:rPr>
        <w:t>. Esso si propone i seguenti obiettivi:</w:t>
      </w:r>
    </w:p>
    <w:p w:rsidR="00257BAA" w:rsidRPr="00257BAA" w:rsidRDefault="00257BAA" w:rsidP="00257BAA">
      <w:pPr>
        <w:pStyle w:val="Paragrafoelenco"/>
        <w:numPr>
          <w:ilvl w:val="0"/>
          <w:numId w:val="24"/>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evidenziare</w:t>
      </w:r>
      <w:proofErr w:type="gramEnd"/>
      <w:r w:rsidRPr="00257BAA">
        <w:rPr>
          <w:rFonts w:ascii="Times New Roman" w:hAnsi="Times New Roman" w:cs="Times New Roman"/>
          <w:sz w:val="23"/>
          <w:szCs w:val="23"/>
        </w:rPr>
        <w:t xml:space="preserve"> e analizzare le attività e i processi dell’Ente maggiormente esposti al rischio corruzione; </w:t>
      </w:r>
    </w:p>
    <w:p w:rsidR="00257BAA" w:rsidRPr="00257BAA" w:rsidRDefault="00257BAA" w:rsidP="00257BAA">
      <w:pPr>
        <w:pStyle w:val="Paragrafoelenco"/>
        <w:numPr>
          <w:ilvl w:val="0"/>
          <w:numId w:val="24"/>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individuare</w:t>
      </w:r>
      <w:proofErr w:type="gramEnd"/>
      <w:r w:rsidRPr="00257BAA">
        <w:rPr>
          <w:rFonts w:ascii="Times New Roman" w:hAnsi="Times New Roman" w:cs="Times New Roman"/>
          <w:sz w:val="23"/>
          <w:szCs w:val="23"/>
        </w:rPr>
        <w:t xml:space="preserve"> e analizzare la natura e i livelli dei rischi, in relazione alla probabilità e impatto degli eventi dannosi (rischi/ minacce);</w:t>
      </w:r>
    </w:p>
    <w:p w:rsidR="00257BAA" w:rsidRPr="00257BAA" w:rsidRDefault="00257BAA" w:rsidP="00257BAA">
      <w:pPr>
        <w:pStyle w:val="Paragrafoelenco"/>
        <w:numPr>
          <w:ilvl w:val="0"/>
          <w:numId w:val="24"/>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indicare</w:t>
      </w:r>
      <w:proofErr w:type="gramEnd"/>
      <w:r w:rsidRPr="00257BAA">
        <w:rPr>
          <w:rFonts w:ascii="Times New Roman" w:hAnsi="Times New Roman" w:cs="Times New Roman"/>
          <w:sz w:val="23"/>
          <w:szCs w:val="23"/>
        </w:rPr>
        <w:t xml:space="preserve"> gli interventi organizzativi volti a prevenire il medesimo rischio; </w:t>
      </w:r>
    </w:p>
    <w:p w:rsidR="00257BAA" w:rsidRPr="00257BAA" w:rsidRDefault="00257BAA" w:rsidP="00257BAA">
      <w:pPr>
        <w:pStyle w:val="Paragrafoelenco"/>
        <w:numPr>
          <w:ilvl w:val="0"/>
          <w:numId w:val="24"/>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attivare</w:t>
      </w:r>
      <w:proofErr w:type="gramEnd"/>
      <w:r w:rsidRPr="00257BAA">
        <w:rPr>
          <w:rFonts w:ascii="Times New Roman" w:hAnsi="Times New Roman" w:cs="Times New Roman"/>
          <w:sz w:val="23"/>
          <w:szCs w:val="23"/>
        </w:rPr>
        <w:t xml:space="preserve"> le procedure appropriate per selezionare e formare i Dipendenti chiamati ad operare in settori particolarmente esposti alla corruzione prevedendo, ove possibile nei Settori stessi, la rotazione di Dirigenti, di Funzionari e di Figure di Responsabilità.</w:t>
      </w:r>
    </w:p>
    <w:p w:rsidR="00257BAA" w:rsidRPr="00257BAA" w:rsidRDefault="00257BAA" w:rsidP="00257BAA">
      <w:pPr>
        <w:autoSpaceDE w:val="0"/>
        <w:autoSpaceDN w:val="0"/>
        <w:adjustRightInd w:val="0"/>
        <w:spacing w:after="0" w:line="360" w:lineRule="auto"/>
        <w:contextualSpacing/>
        <w:jc w:val="both"/>
        <w:rPr>
          <w:rFonts w:ascii="Times New Roman" w:hAnsi="Times New Roman" w:cs="Times New Roman"/>
          <w:sz w:val="23"/>
          <w:szCs w:val="23"/>
        </w:rPr>
      </w:pPr>
      <w:r w:rsidRPr="00257BAA">
        <w:rPr>
          <w:rFonts w:ascii="Times New Roman" w:hAnsi="Times New Roman" w:cs="Times New Roman"/>
          <w:sz w:val="23"/>
          <w:szCs w:val="23"/>
        </w:rPr>
        <w:t>Il Piano, attraverso un’analisi delle attività sensibili alla corruzione, sviluppa i seguenti contenuti:</w:t>
      </w:r>
    </w:p>
    <w:p w:rsidR="00257BAA" w:rsidRPr="00257BAA" w:rsidRDefault="00257BAA" w:rsidP="00257BAA">
      <w:pPr>
        <w:pStyle w:val="Paragrafoelenco"/>
        <w:numPr>
          <w:ilvl w:val="0"/>
          <w:numId w:val="27"/>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mappatura</w:t>
      </w:r>
      <w:proofErr w:type="gramEnd"/>
      <w:r w:rsidRPr="00257BAA">
        <w:rPr>
          <w:rFonts w:ascii="Times New Roman" w:hAnsi="Times New Roman" w:cs="Times New Roman"/>
          <w:sz w:val="23"/>
          <w:szCs w:val="23"/>
        </w:rPr>
        <w:t xml:space="preserve"> del rischio;</w:t>
      </w:r>
    </w:p>
    <w:p w:rsidR="00257BAA" w:rsidRPr="00257BAA" w:rsidRDefault="00257BAA" w:rsidP="00257BAA">
      <w:pPr>
        <w:pStyle w:val="Paragrafoelenco"/>
        <w:numPr>
          <w:ilvl w:val="0"/>
          <w:numId w:val="27"/>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gestione</w:t>
      </w:r>
      <w:proofErr w:type="gramEnd"/>
      <w:r w:rsidRPr="00257BAA">
        <w:rPr>
          <w:rFonts w:ascii="Times New Roman" w:hAnsi="Times New Roman" w:cs="Times New Roman"/>
          <w:sz w:val="23"/>
          <w:szCs w:val="23"/>
        </w:rPr>
        <w:t xml:space="preserve"> del rischio.</w:t>
      </w:r>
    </w:p>
    <w:p w:rsidR="00257BAA" w:rsidRPr="00257BAA" w:rsidRDefault="00257BAA" w:rsidP="00257BAA">
      <w:pPr>
        <w:autoSpaceDE w:val="0"/>
        <w:autoSpaceDN w:val="0"/>
        <w:adjustRightInd w:val="0"/>
        <w:spacing w:after="0" w:line="360" w:lineRule="auto"/>
        <w:contextualSpacing/>
        <w:jc w:val="both"/>
        <w:rPr>
          <w:rFonts w:ascii="Times New Roman" w:hAnsi="Times New Roman" w:cs="Times New Roman"/>
          <w:i/>
          <w:iCs/>
          <w:sz w:val="23"/>
          <w:szCs w:val="23"/>
        </w:rPr>
      </w:pPr>
      <w:r w:rsidRPr="00257BAA">
        <w:rPr>
          <w:rFonts w:ascii="Times New Roman" w:hAnsi="Times New Roman" w:cs="Times New Roman"/>
          <w:i/>
          <w:iCs/>
          <w:sz w:val="23"/>
          <w:szCs w:val="23"/>
        </w:rPr>
        <w:t>La mappatura del rischio comprende:</w:t>
      </w:r>
    </w:p>
    <w:p w:rsidR="00257BAA" w:rsidRPr="00257BAA" w:rsidRDefault="00257BAA" w:rsidP="00257BAA">
      <w:pPr>
        <w:pStyle w:val="Paragrafoelenco"/>
        <w:numPr>
          <w:ilvl w:val="0"/>
          <w:numId w:val="25"/>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l’identificazione</w:t>
      </w:r>
      <w:proofErr w:type="gramEnd"/>
      <w:r w:rsidRPr="00257BAA">
        <w:rPr>
          <w:rFonts w:ascii="Times New Roman" w:hAnsi="Times New Roman" w:cs="Times New Roman"/>
          <w:sz w:val="23"/>
          <w:szCs w:val="23"/>
        </w:rPr>
        <w:t xml:space="preserve"> delle aree di rischio; </w:t>
      </w:r>
    </w:p>
    <w:p w:rsidR="00257BAA" w:rsidRPr="00257BAA" w:rsidRDefault="00257BAA" w:rsidP="00257BAA">
      <w:pPr>
        <w:pStyle w:val="Paragrafoelenco"/>
        <w:numPr>
          <w:ilvl w:val="0"/>
          <w:numId w:val="25"/>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la</w:t>
      </w:r>
      <w:proofErr w:type="gramEnd"/>
      <w:r w:rsidRPr="00257BAA">
        <w:rPr>
          <w:rFonts w:ascii="Times New Roman" w:hAnsi="Times New Roman" w:cs="Times New Roman"/>
          <w:sz w:val="23"/>
          <w:szCs w:val="23"/>
        </w:rPr>
        <w:t xml:space="preserve"> collocazione nell’ambito di ciascuna area di rischio dei processi e delle attività dell’Ente;</w:t>
      </w:r>
    </w:p>
    <w:p w:rsidR="00257BAA" w:rsidRPr="00257BAA" w:rsidRDefault="00257BAA" w:rsidP="00257BAA">
      <w:pPr>
        <w:pStyle w:val="Paragrafoelenco"/>
        <w:numPr>
          <w:ilvl w:val="0"/>
          <w:numId w:val="25"/>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l’individuazione</w:t>
      </w:r>
      <w:proofErr w:type="gramEnd"/>
      <w:r w:rsidRPr="00257BAA">
        <w:rPr>
          <w:rFonts w:ascii="Times New Roman" w:hAnsi="Times New Roman" w:cs="Times New Roman"/>
          <w:sz w:val="23"/>
          <w:szCs w:val="23"/>
        </w:rPr>
        <w:t xml:space="preserve"> degli eventi dannosi (rischi/minacce) correlati a ciascuna area di rischio e processo;</w:t>
      </w:r>
    </w:p>
    <w:p w:rsidR="00257BAA" w:rsidRPr="00257BAA" w:rsidRDefault="00257BAA" w:rsidP="00257BAA">
      <w:pPr>
        <w:pStyle w:val="Paragrafoelenco"/>
        <w:numPr>
          <w:ilvl w:val="0"/>
          <w:numId w:val="25"/>
        </w:numPr>
        <w:autoSpaceDE w:val="0"/>
        <w:autoSpaceDN w:val="0"/>
        <w:adjustRightInd w:val="0"/>
        <w:spacing w:after="0" w:line="360" w:lineRule="auto"/>
        <w:jc w:val="both"/>
        <w:rPr>
          <w:rFonts w:ascii="Times New Roman" w:hAnsi="Times New Roman" w:cs="Times New Roman"/>
          <w:i/>
          <w:iCs/>
          <w:sz w:val="23"/>
          <w:szCs w:val="23"/>
        </w:rPr>
      </w:pPr>
      <w:proofErr w:type="gramStart"/>
      <w:r w:rsidRPr="00257BAA">
        <w:rPr>
          <w:rFonts w:ascii="Times New Roman" w:hAnsi="Times New Roman" w:cs="Times New Roman"/>
          <w:sz w:val="23"/>
          <w:szCs w:val="23"/>
        </w:rPr>
        <w:t>la</w:t>
      </w:r>
      <w:proofErr w:type="gramEnd"/>
      <w:r w:rsidRPr="00257BAA">
        <w:rPr>
          <w:rFonts w:ascii="Times New Roman" w:hAnsi="Times New Roman" w:cs="Times New Roman"/>
          <w:sz w:val="23"/>
          <w:szCs w:val="23"/>
        </w:rPr>
        <w:t xml:space="preserve"> valutazione del rischio, in relazione alla probabilità e impatto dell’evento dannoso;</w:t>
      </w:r>
    </w:p>
    <w:p w:rsidR="00257BAA" w:rsidRPr="00257BAA" w:rsidRDefault="00257BAA" w:rsidP="00257BAA">
      <w:pPr>
        <w:pStyle w:val="Paragrafoelenco"/>
        <w:numPr>
          <w:ilvl w:val="0"/>
          <w:numId w:val="26"/>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lastRenderedPageBreak/>
        <w:t>l’individuazione</w:t>
      </w:r>
      <w:proofErr w:type="gramEnd"/>
      <w:r w:rsidRPr="00257BAA">
        <w:rPr>
          <w:rFonts w:ascii="Times New Roman" w:hAnsi="Times New Roman" w:cs="Times New Roman"/>
          <w:sz w:val="23"/>
          <w:szCs w:val="23"/>
        </w:rPr>
        <w:t xml:space="preserve"> delle azioni e misure di contrasto dei rischi (contromisure);</w:t>
      </w:r>
    </w:p>
    <w:p w:rsidR="00257BAA" w:rsidRPr="00257BAA" w:rsidRDefault="00257BAA" w:rsidP="00257BAA">
      <w:pPr>
        <w:pStyle w:val="Paragrafoelenco"/>
        <w:numPr>
          <w:ilvl w:val="0"/>
          <w:numId w:val="26"/>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l’associazione</w:t>
      </w:r>
      <w:proofErr w:type="gramEnd"/>
      <w:r w:rsidRPr="00257BAA">
        <w:rPr>
          <w:rFonts w:ascii="Times New Roman" w:hAnsi="Times New Roman" w:cs="Times New Roman"/>
          <w:sz w:val="23"/>
          <w:szCs w:val="23"/>
        </w:rPr>
        <w:t xml:space="preserve"> delle contromisure riferite alle aree di rischio e ai processi;</w:t>
      </w:r>
    </w:p>
    <w:p w:rsidR="00257BAA" w:rsidRPr="00257BAA" w:rsidRDefault="00257BAA" w:rsidP="00257BAA">
      <w:pPr>
        <w:pStyle w:val="Paragrafoelenco"/>
        <w:numPr>
          <w:ilvl w:val="0"/>
          <w:numId w:val="26"/>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l’indicazione</w:t>
      </w:r>
      <w:proofErr w:type="gramEnd"/>
      <w:r w:rsidRPr="00257BAA">
        <w:rPr>
          <w:rFonts w:ascii="Times New Roman" w:hAnsi="Times New Roman" w:cs="Times New Roman"/>
          <w:sz w:val="23"/>
          <w:szCs w:val="23"/>
        </w:rPr>
        <w:t xml:space="preserve"> dei responsabili dell’organizzazione e adozione delle contromisure;</w:t>
      </w:r>
    </w:p>
    <w:p w:rsidR="00257BAA" w:rsidRPr="00257BAA" w:rsidRDefault="00257BAA" w:rsidP="00257BAA">
      <w:pPr>
        <w:pStyle w:val="Paragrafoelenco"/>
        <w:numPr>
          <w:ilvl w:val="0"/>
          <w:numId w:val="26"/>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l’indicazione</w:t>
      </w:r>
      <w:proofErr w:type="gramEnd"/>
      <w:r w:rsidRPr="00257BAA">
        <w:rPr>
          <w:rFonts w:ascii="Times New Roman" w:hAnsi="Times New Roman" w:cs="Times New Roman"/>
          <w:sz w:val="23"/>
          <w:szCs w:val="23"/>
        </w:rPr>
        <w:t xml:space="preserve"> dei responsabili della verifica dell’attuazione delle contromisure;</w:t>
      </w:r>
    </w:p>
    <w:p w:rsidR="00257BAA" w:rsidRPr="00257BAA" w:rsidRDefault="00257BAA" w:rsidP="00257BAA">
      <w:pPr>
        <w:pStyle w:val="Paragrafoelenco"/>
        <w:numPr>
          <w:ilvl w:val="0"/>
          <w:numId w:val="26"/>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la</w:t>
      </w:r>
      <w:proofErr w:type="gramEnd"/>
      <w:r w:rsidRPr="00257BAA">
        <w:rPr>
          <w:rFonts w:ascii="Times New Roman" w:hAnsi="Times New Roman" w:cs="Times New Roman"/>
          <w:sz w:val="23"/>
          <w:szCs w:val="23"/>
        </w:rPr>
        <w:t xml:space="preserve"> definizione delle linee di aggiornamento del piano;</w:t>
      </w:r>
    </w:p>
    <w:p w:rsidR="00257BAA" w:rsidRPr="00257BAA" w:rsidRDefault="00257BAA" w:rsidP="00257BAA">
      <w:pPr>
        <w:pStyle w:val="Paragrafoelenco"/>
        <w:numPr>
          <w:ilvl w:val="0"/>
          <w:numId w:val="26"/>
        </w:numPr>
        <w:autoSpaceDE w:val="0"/>
        <w:autoSpaceDN w:val="0"/>
        <w:adjustRightInd w:val="0"/>
        <w:spacing w:after="0" w:line="360" w:lineRule="auto"/>
        <w:jc w:val="both"/>
        <w:rPr>
          <w:rFonts w:ascii="Times New Roman" w:hAnsi="Times New Roman" w:cs="Times New Roman"/>
          <w:sz w:val="23"/>
          <w:szCs w:val="23"/>
        </w:rPr>
      </w:pPr>
      <w:proofErr w:type="gramStart"/>
      <w:r w:rsidRPr="00257BAA">
        <w:rPr>
          <w:rFonts w:ascii="Times New Roman" w:hAnsi="Times New Roman" w:cs="Times New Roman"/>
          <w:sz w:val="23"/>
          <w:szCs w:val="23"/>
        </w:rPr>
        <w:t>report</w:t>
      </w:r>
      <w:proofErr w:type="gramEnd"/>
      <w:r w:rsidRPr="00257BAA">
        <w:rPr>
          <w:rFonts w:ascii="Times New Roman" w:hAnsi="Times New Roman" w:cs="Times New Roman"/>
          <w:sz w:val="23"/>
          <w:szCs w:val="23"/>
        </w:rPr>
        <w:t xml:space="preserve"> annuale a cur</w:t>
      </w:r>
      <w:r w:rsidR="0090037B">
        <w:rPr>
          <w:rFonts w:ascii="Times New Roman" w:hAnsi="Times New Roman" w:cs="Times New Roman"/>
          <w:sz w:val="23"/>
          <w:szCs w:val="23"/>
        </w:rPr>
        <w:t>a del RPCT dell’ODCEC di Pescara</w:t>
      </w:r>
      <w:r w:rsidRPr="00257BAA">
        <w:rPr>
          <w:rFonts w:ascii="Times New Roman" w:hAnsi="Times New Roman" w:cs="Times New Roman"/>
          <w:sz w:val="23"/>
          <w:szCs w:val="23"/>
        </w:rPr>
        <w:t xml:space="preserve"> sullo stato dell’arte degli interventi posti in essere per la prevenzione della “Corruzione Amministrativa” ed eventuale adeguamento del piano in corso d’anno.</w:t>
      </w:r>
    </w:p>
    <w:p w:rsidR="00257BAA" w:rsidRPr="00257BAA" w:rsidRDefault="00257BAA" w:rsidP="00257BAA">
      <w:pPr>
        <w:autoSpaceDE w:val="0"/>
        <w:autoSpaceDN w:val="0"/>
        <w:adjustRightInd w:val="0"/>
        <w:spacing w:after="0" w:line="360" w:lineRule="auto"/>
        <w:contextualSpacing/>
        <w:jc w:val="both"/>
        <w:rPr>
          <w:rFonts w:ascii="Times New Roman" w:hAnsi="Times New Roman" w:cs="Times New Roman"/>
          <w:sz w:val="23"/>
          <w:szCs w:val="23"/>
        </w:rPr>
      </w:pPr>
      <w:r w:rsidRPr="00257BAA">
        <w:rPr>
          <w:rFonts w:ascii="Times New Roman" w:hAnsi="Times New Roman" w:cs="Times New Roman"/>
          <w:sz w:val="23"/>
          <w:szCs w:val="23"/>
        </w:rPr>
        <w:t>La redazione del piano anticorruzione costituisce un’attività “in progress”, che non può dirsi compiuta e completata una volta per tutte; sotto i profili sia dell’analisi che dell’attuazione, sarà necessario valutare l’appropriatezza ed esaustività delle attività compiute studiando l’evoluzione necessaria del piano ai fini della sua più ampia efficacia.</w:t>
      </w:r>
    </w:p>
    <w:p w:rsidR="00257BAA" w:rsidRPr="00257BAA" w:rsidRDefault="00257BAA" w:rsidP="00257BAA">
      <w:pPr>
        <w:autoSpaceDE w:val="0"/>
        <w:autoSpaceDN w:val="0"/>
        <w:adjustRightInd w:val="0"/>
        <w:spacing w:after="0" w:line="360" w:lineRule="auto"/>
        <w:contextualSpacing/>
        <w:jc w:val="both"/>
        <w:rPr>
          <w:rFonts w:ascii="Times New Roman" w:hAnsi="Times New Roman" w:cs="Times New Roman"/>
          <w:sz w:val="23"/>
          <w:szCs w:val="23"/>
        </w:rPr>
      </w:pPr>
      <w:r w:rsidRPr="00257BAA">
        <w:rPr>
          <w:rFonts w:ascii="Times New Roman" w:hAnsi="Times New Roman" w:cs="Times New Roman"/>
          <w:sz w:val="23"/>
          <w:szCs w:val="23"/>
        </w:rPr>
        <w:t>L’attività di valutazione del rischio viene fatta per ciascun processo o fase di processo mappato. Per valutazione del rischio si intende il processo di identificazione, analisi e ponderazione del rischio. L’attività di identificazione del rischio richiede che per ciascun processo o fase di processo siano fatti emergere i possibili rischi di corruzione i quali emergono considerando il rischio esterno ed interno all’ODCEC.</w:t>
      </w:r>
    </w:p>
    <w:p w:rsidR="00257BAA" w:rsidRPr="00257BAA" w:rsidRDefault="00257BAA" w:rsidP="00257BAA">
      <w:pPr>
        <w:autoSpaceDE w:val="0"/>
        <w:autoSpaceDN w:val="0"/>
        <w:adjustRightInd w:val="0"/>
        <w:spacing w:after="0" w:line="360" w:lineRule="auto"/>
        <w:contextualSpacing/>
        <w:jc w:val="both"/>
        <w:rPr>
          <w:rFonts w:ascii="Times New Roman" w:hAnsi="Times New Roman" w:cs="Times New Roman"/>
          <w:sz w:val="23"/>
          <w:szCs w:val="23"/>
        </w:rPr>
      </w:pPr>
      <w:r w:rsidRPr="00257BAA">
        <w:rPr>
          <w:rFonts w:ascii="Times New Roman" w:hAnsi="Times New Roman" w:cs="Times New Roman"/>
          <w:sz w:val="23"/>
          <w:szCs w:val="23"/>
        </w:rPr>
        <w:t>L’identificazione del rischio avviene attraverso un processo di consultazione e confronto, quando possibile, tra i soggetti coinvolti e le autorità di vigilanza presenti sul territorio (Corte dei Conti, Prefettura, eventuali dislocazioni sul territorio degli uffici A.N.A.C.), tenendo presenti le specificità dell’Amministrazione ed il livello organizzativo a cui il processo si colloca nonché dai dati elaborati dal processo di analisi del grado di corruzione utilizzando la tabella valutazione di rischio predisposta dal Legislatore e dall’A.N.A.C con il PNA 2019.</w:t>
      </w:r>
    </w:p>
    <w:p w:rsidR="00257BAA" w:rsidRPr="00257BAA" w:rsidRDefault="00257BAA" w:rsidP="00257BAA">
      <w:pPr>
        <w:autoSpaceDE w:val="0"/>
        <w:autoSpaceDN w:val="0"/>
        <w:adjustRightInd w:val="0"/>
        <w:spacing w:after="0" w:line="360" w:lineRule="auto"/>
        <w:jc w:val="both"/>
        <w:rPr>
          <w:rFonts w:ascii="Times New Roman" w:hAnsi="Times New Roman" w:cs="Times New Roman"/>
          <w:sz w:val="23"/>
          <w:szCs w:val="23"/>
        </w:rPr>
      </w:pPr>
      <w:r w:rsidRPr="00257BAA">
        <w:rPr>
          <w:rFonts w:ascii="Times New Roman" w:hAnsi="Times New Roman" w:cs="Times New Roman"/>
          <w:sz w:val="23"/>
          <w:szCs w:val="23"/>
        </w:rPr>
        <w:t>Considerato il contesto ambientale di r</w:t>
      </w:r>
      <w:r w:rsidR="003C00A1">
        <w:rPr>
          <w:rFonts w:ascii="Times New Roman" w:hAnsi="Times New Roman" w:cs="Times New Roman"/>
          <w:sz w:val="23"/>
          <w:szCs w:val="23"/>
        </w:rPr>
        <w:t>iferimento del Comune di Pescara</w:t>
      </w:r>
      <w:r w:rsidRPr="00257BAA">
        <w:rPr>
          <w:rFonts w:ascii="Times New Roman" w:hAnsi="Times New Roman" w:cs="Times New Roman"/>
          <w:sz w:val="23"/>
          <w:szCs w:val="23"/>
        </w:rPr>
        <w:t>, la mappatura dei processi, nelle precedenti annualità ha posto attenzione su quelli la cui propensione al rischio corruzione incide in maniera significativa in quella che è la regolare attività amministrativa dell’ODCEC.</w:t>
      </w:r>
    </w:p>
    <w:p w:rsidR="00257BAA" w:rsidRPr="00257BAA" w:rsidRDefault="00257BAA" w:rsidP="00257BAA">
      <w:pPr>
        <w:pStyle w:val="Standard"/>
        <w:spacing w:after="0" w:line="360" w:lineRule="auto"/>
        <w:jc w:val="both"/>
        <w:rPr>
          <w:rFonts w:ascii="Times New Roman" w:hAnsi="Times New Roman" w:cs="Times New Roman"/>
        </w:rPr>
      </w:pPr>
      <w:r w:rsidRPr="00257BAA">
        <w:rPr>
          <w:rFonts w:ascii="Times New Roman" w:hAnsi="Times New Roman" w:cs="Times New Roman"/>
          <w:sz w:val="23"/>
          <w:szCs w:val="23"/>
        </w:rPr>
        <w:t>Il presente aggiornamento ha previsto un ulteriore analisi di dettaglio potenziando i processi già precedentemente mappati per meglio ricondurli alle aree generali di rischio ed alle aree specifiche di rischio previste nel PNA 2019 ed introducendo ulteriori processi riconducibili alle aree di rischio previste dal PNA 2019.</w:t>
      </w:r>
      <w:r w:rsidRPr="00257BAA">
        <w:rPr>
          <w:rFonts w:ascii="Times New Roman" w:hAnsi="Times New Roman" w:cs="Times New Roman"/>
        </w:rPr>
        <w:t xml:space="preserve"> </w:t>
      </w:r>
    </w:p>
    <w:p w:rsidR="00257BAA" w:rsidRDefault="00257BAA" w:rsidP="00257BAA">
      <w:pPr>
        <w:pStyle w:val="Standard"/>
        <w:spacing w:after="0" w:line="360" w:lineRule="auto"/>
        <w:jc w:val="both"/>
        <w:rPr>
          <w:rFonts w:ascii="Times New Roman" w:hAnsi="Times New Roman" w:cs="Times New Roman"/>
        </w:rPr>
      </w:pPr>
      <w:r w:rsidRPr="00257BAA">
        <w:rPr>
          <w:rFonts w:ascii="Times New Roman" w:hAnsi="Times New Roman" w:cs="Times New Roman"/>
        </w:rPr>
        <w:t>La metodologia di carattere qualitativo si è ispirata alla principale letteratura nazionale ed internazionale in tema di gestione e valutazione del rischio: Ciclo di Deming per il processo di mappatura e monitoraggio (Deming, 1966) e strumenti di revisione aziendale per la gestione e trattamento dei rischi secondo un a</w:t>
      </w:r>
      <w:r w:rsidR="008C7BB9">
        <w:rPr>
          <w:rFonts w:ascii="Times New Roman" w:hAnsi="Times New Roman" w:cs="Times New Roman"/>
        </w:rPr>
        <w:t xml:space="preserve">pproccio di tipo “Audit </w:t>
      </w:r>
      <w:proofErr w:type="spellStart"/>
      <w:r w:rsidR="008C7BB9">
        <w:rPr>
          <w:rFonts w:ascii="Times New Roman" w:hAnsi="Times New Roman" w:cs="Times New Roman"/>
        </w:rPr>
        <w:t>Risk</w:t>
      </w:r>
      <w:proofErr w:type="spellEnd"/>
      <w:r w:rsidR="008C7BB9">
        <w:rPr>
          <w:rFonts w:ascii="Times New Roman" w:hAnsi="Times New Roman" w:cs="Times New Roman"/>
        </w:rPr>
        <w:t>” (D</w:t>
      </w:r>
      <w:r w:rsidRPr="00257BAA">
        <w:rPr>
          <w:rFonts w:ascii="Times New Roman" w:hAnsi="Times New Roman" w:cs="Times New Roman"/>
        </w:rPr>
        <w:t xml:space="preserve">’Alessio et. </w:t>
      </w:r>
      <w:proofErr w:type="gramStart"/>
      <w:r w:rsidRPr="00257BAA">
        <w:rPr>
          <w:rFonts w:ascii="Times New Roman" w:hAnsi="Times New Roman" w:cs="Times New Roman"/>
        </w:rPr>
        <w:t>al</w:t>
      </w:r>
      <w:proofErr w:type="gramEnd"/>
      <w:r w:rsidRPr="00257BAA">
        <w:rPr>
          <w:rFonts w:ascii="Times New Roman" w:hAnsi="Times New Roman" w:cs="Times New Roman"/>
        </w:rPr>
        <w:t xml:space="preserve">, 2017). </w:t>
      </w:r>
    </w:p>
    <w:p w:rsidR="001A1118" w:rsidRDefault="001A1118" w:rsidP="00257BAA">
      <w:pPr>
        <w:pStyle w:val="Standard"/>
        <w:spacing w:after="0" w:line="360" w:lineRule="auto"/>
        <w:jc w:val="both"/>
        <w:rPr>
          <w:rFonts w:ascii="Times New Roman" w:hAnsi="Times New Roman" w:cs="Times New Roman"/>
        </w:rPr>
      </w:pPr>
    </w:p>
    <w:p w:rsidR="001A1118" w:rsidRPr="00257BAA" w:rsidRDefault="001A1118" w:rsidP="00257BAA">
      <w:pPr>
        <w:pStyle w:val="Standard"/>
        <w:spacing w:after="0" w:line="360" w:lineRule="auto"/>
        <w:jc w:val="both"/>
        <w:rPr>
          <w:rFonts w:ascii="Times New Roman" w:hAnsi="Times New Roman" w:cs="Times New Roman"/>
        </w:rPr>
      </w:pPr>
    </w:p>
    <w:p w:rsidR="00257BAA" w:rsidRPr="00257BAA" w:rsidRDefault="00257BAA" w:rsidP="00257BAA">
      <w:pPr>
        <w:pStyle w:val="Standard"/>
        <w:spacing w:after="0" w:line="360" w:lineRule="auto"/>
        <w:jc w:val="both"/>
        <w:rPr>
          <w:rFonts w:ascii="Times New Roman" w:hAnsi="Times New Roman" w:cs="Times New Roman"/>
        </w:rPr>
      </w:pPr>
      <w:r w:rsidRPr="00257BAA">
        <w:rPr>
          <w:rFonts w:ascii="Times New Roman" w:hAnsi="Times New Roman" w:cs="Times New Roman"/>
        </w:rPr>
        <w:t xml:space="preserve">I fogli di lavoro che costituiscono l’allegato 1 al PTPCT dell’Ordine sono stati realizzati accogliendo gli indirizzi forniti dal PNA 2019 e di seguito descritti: </w:t>
      </w:r>
    </w:p>
    <w:p w:rsidR="00257BAA" w:rsidRPr="00257BAA" w:rsidRDefault="00257BAA" w:rsidP="00257BAA">
      <w:pPr>
        <w:pStyle w:val="Standard"/>
        <w:spacing w:after="0" w:line="360" w:lineRule="auto"/>
        <w:jc w:val="both"/>
        <w:rPr>
          <w:rFonts w:ascii="Times New Roman" w:hAnsi="Times New Roman" w:cs="Times New Roman"/>
        </w:rPr>
      </w:pPr>
    </w:p>
    <w:p w:rsidR="00257BAA" w:rsidRPr="00257BAA" w:rsidRDefault="00257BAA" w:rsidP="00257BAA">
      <w:pPr>
        <w:pStyle w:val="Standard"/>
        <w:numPr>
          <w:ilvl w:val="0"/>
          <w:numId w:val="47"/>
        </w:numPr>
        <w:spacing w:after="0" w:line="360" w:lineRule="auto"/>
        <w:jc w:val="both"/>
        <w:rPr>
          <w:rFonts w:ascii="Times New Roman" w:hAnsi="Times New Roman" w:cs="Times New Roman"/>
        </w:rPr>
      </w:pPr>
      <w:r w:rsidRPr="00257BAA">
        <w:rPr>
          <w:rFonts w:ascii="Times New Roman" w:hAnsi="Times New Roman" w:cs="Times New Roman"/>
          <w:b/>
        </w:rPr>
        <w:t>Area di rischio</w:t>
      </w:r>
      <w:r w:rsidRPr="00257BAA">
        <w:rPr>
          <w:rFonts w:ascii="Times New Roman" w:hAnsi="Times New Roman" w:cs="Times New Roman"/>
        </w:rPr>
        <w:t>: Identifica l’area di rischio riconducibile a</w:t>
      </w:r>
      <w:r w:rsidR="003C00A1">
        <w:rPr>
          <w:rFonts w:ascii="Times New Roman" w:hAnsi="Times New Roman" w:cs="Times New Roman"/>
        </w:rPr>
        <w:t xml:space="preserve">lle aree previste dal PNA 2019 </w:t>
      </w:r>
    </w:p>
    <w:p w:rsidR="00257BAA" w:rsidRPr="00257BAA" w:rsidRDefault="00257BAA" w:rsidP="00257BAA">
      <w:pPr>
        <w:pStyle w:val="Standard"/>
        <w:numPr>
          <w:ilvl w:val="0"/>
          <w:numId w:val="47"/>
        </w:numPr>
        <w:spacing w:after="0" w:line="360" w:lineRule="auto"/>
        <w:jc w:val="both"/>
        <w:rPr>
          <w:rFonts w:ascii="Times New Roman" w:hAnsi="Times New Roman" w:cs="Times New Roman"/>
        </w:rPr>
      </w:pPr>
      <w:r w:rsidRPr="00257BAA">
        <w:rPr>
          <w:rFonts w:ascii="Times New Roman" w:hAnsi="Times New Roman" w:cs="Times New Roman"/>
          <w:b/>
        </w:rPr>
        <w:t>Processo</w:t>
      </w:r>
      <w:r w:rsidRPr="00257BAA">
        <w:rPr>
          <w:rFonts w:ascii="Times New Roman" w:hAnsi="Times New Roman" w:cs="Times New Roman"/>
        </w:rPr>
        <w:t xml:space="preserve">: nomenclatura del processo e </w:t>
      </w:r>
      <w:proofErr w:type="spellStart"/>
      <w:r w:rsidRPr="00257BAA">
        <w:rPr>
          <w:rFonts w:ascii="Times New Roman" w:hAnsi="Times New Roman" w:cs="Times New Roman"/>
        </w:rPr>
        <w:t>clusterizzazione</w:t>
      </w:r>
      <w:proofErr w:type="spellEnd"/>
      <w:r w:rsidRPr="00257BAA">
        <w:rPr>
          <w:rFonts w:ascii="Times New Roman" w:hAnsi="Times New Roman" w:cs="Times New Roman"/>
        </w:rPr>
        <w:t xml:space="preserve"> </w:t>
      </w:r>
    </w:p>
    <w:p w:rsidR="00257BAA" w:rsidRPr="00257BAA" w:rsidRDefault="00257BAA" w:rsidP="00257BAA">
      <w:pPr>
        <w:pStyle w:val="Standard"/>
        <w:numPr>
          <w:ilvl w:val="0"/>
          <w:numId w:val="45"/>
        </w:numPr>
        <w:spacing w:after="0" w:line="360" w:lineRule="auto"/>
        <w:jc w:val="both"/>
        <w:rPr>
          <w:rFonts w:ascii="Times New Roman" w:hAnsi="Times New Roman" w:cs="Times New Roman"/>
        </w:rPr>
      </w:pPr>
      <w:r w:rsidRPr="00257BAA">
        <w:rPr>
          <w:rFonts w:ascii="Times New Roman" w:hAnsi="Times New Roman" w:cs="Times New Roman"/>
          <w:b/>
        </w:rPr>
        <w:t>Descrizione del processo</w:t>
      </w:r>
      <w:r w:rsidRPr="00257BAA">
        <w:rPr>
          <w:rFonts w:ascii="Times New Roman" w:hAnsi="Times New Roman" w:cs="Times New Roman"/>
        </w:rPr>
        <w:t>: descrizione del processo mappato</w:t>
      </w:r>
    </w:p>
    <w:p w:rsidR="00257BAA" w:rsidRPr="00257BAA" w:rsidRDefault="00257BAA" w:rsidP="00257BAA">
      <w:pPr>
        <w:pStyle w:val="Standard"/>
        <w:numPr>
          <w:ilvl w:val="0"/>
          <w:numId w:val="45"/>
        </w:numPr>
        <w:spacing w:after="0" w:line="360" w:lineRule="auto"/>
        <w:jc w:val="both"/>
        <w:rPr>
          <w:rFonts w:ascii="Times New Roman" w:hAnsi="Times New Roman" w:cs="Times New Roman"/>
        </w:rPr>
      </w:pPr>
      <w:r w:rsidRPr="00257BAA">
        <w:rPr>
          <w:rFonts w:ascii="Times New Roman" w:hAnsi="Times New Roman" w:cs="Times New Roman"/>
          <w:b/>
        </w:rPr>
        <w:t>Input del processo</w:t>
      </w:r>
      <w:r w:rsidRPr="00257BAA">
        <w:rPr>
          <w:rFonts w:ascii="Times New Roman" w:hAnsi="Times New Roman" w:cs="Times New Roman"/>
        </w:rPr>
        <w:t xml:space="preserve">: azione che consente l’inizio del processo </w:t>
      </w:r>
    </w:p>
    <w:p w:rsidR="00257BAA" w:rsidRPr="00257BAA" w:rsidRDefault="00257BAA" w:rsidP="00257BAA">
      <w:pPr>
        <w:pStyle w:val="Standard"/>
        <w:numPr>
          <w:ilvl w:val="0"/>
          <w:numId w:val="45"/>
        </w:numPr>
        <w:spacing w:after="0" w:line="360" w:lineRule="auto"/>
        <w:jc w:val="both"/>
        <w:rPr>
          <w:rFonts w:ascii="Times New Roman" w:hAnsi="Times New Roman" w:cs="Times New Roman"/>
        </w:rPr>
      </w:pPr>
      <w:r w:rsidRPr="00257BAA">
        <w:rPr>
          <w:rFonts w:ascii="Times New Roman" w:hAnsi="Times New Roman" w:cs="Times New Roman"/>
          <w:b/>
        </w:rPr>
        <w:t>Output del processo</w:t>
      </w:r>
      <w:r w:rsidRPr="00257BAA">
        <w:rPr>
          <w:rFonts w:ascii="Times New Roman" w:hAnsi="Times New Roman" w:cs="Times New Roman"/>
        </w:rPr>
        <w:t>: risultato del processo</w:t>
      </w:r>
    </w:p>
    <w:p w:rsidR="00257BAA" w:rsidRPr="00257BAA" w:rsidRDefault="00257BAA" w:rsidP="00257BAA">
      <w:pPr>
        <w:pStyle w:val="Standard"/>
        <w:numPr>
          <w:ilvl w:val="0"/>
          <w:numId w:val="45"/>
        </w:numPr>
        <w:spacing w:after="0" w:line="360" w:lineRule="auto"/>
        <w:jc w:val="both"/>
        <w:rPr>
          <w:rFonts w:ascii="Times New Roman" w:hAnsi="Times New Roman" w:cs="Times New Roman"/>
        </w:rPr>
      </w:pPr>
      <w:r w:rsidRPr="00257BAA">
        <w:rPr>
          <w:rFonts w:ascii="Times New Roman" w:hAnsi="Times New Roman" w:cs="Times New Roman"/>
          <w:b/>
        </w:rPr>
        <w:t>Fasi del Processo</w:t>
      </w:r>
      <w:r w:rsidRPr="00257BAA">
        <w:rPr>
          <w:rFonts w:ascii="Times New Roman" w:hAnsi="Times New Roman" w:cs="Times New Roman"/>
        </w:rPr>
        <w:t>: descrizione delle fasi del processo</w:t>
      </w:r>
    </w:p>
    <w:p w:rsidR="00257BAA" w:rsidRPr="00257BAA" w:rsidRDefault="00257BAA" w:rsidP="00257BAA">
      <w:pPr>
        <w:pStyle w:val="Standard"/>
        <w:numPr>
          <w:ilvl w:val="0"/>
          <w:numId w:val="45"/>
        </w:numPr>
        <w:spacing w:after="0" w:line="360" w:lineRule="auto"/>
        <w:jc w:val="both"/>
        <w:rPr>
          <w:rFonts w:ascii="Times New Roman" w:hAnsi="Times New Roman" w:cs="Times New Roman"/>
        </w:rPr>
      </w:pPr>
      <w:r w:rsidRPr="00257BAA">
        <w:rPr>
          <w:rFonts w:ascii="Times New Roman" w:hAnsi="Times New Roman" w:cs="Times New Roman"/>
          <w:b/>
        </w:rPr>
        <w:t>Soggetti Coinvolti nel processo</w:t>
      </w:r>
      <w:r w:rsidRPr="00257BAA">
        <w:rPr>
          <w:rFonts w:ascii="Times New Roman" w:hAnsi="Times New Roman" w:cs="Times New Roman"/>
        </w:rPr>
        <w:t>: Indicazione dei soggetti coinvolti nella fase del processo</w:t>
      </w:r>
    </w:p>
    <w:p w:rsidR="00257BAA" w:rsidRPr="00257BAA" w:rsidRDefault="00257BAA" w:rsidP="00257BAA">
      <w:pPr>
        <w:pStyle w:val="Standard"/>
        <w:numPr>
          <w:ilvl w:val="0"/>
          <w:numId w:val="45"/>
        </w:numPr>
        <w:spacing w:after="0" w:line="360" w:lineRule="auto"/>
        <w:jc w:val="both"/>
        <w:rPr>
          <w:rFonts w:ascii="Times New Roman" w:hAnsi="Times New Roman" w:cs="Times New Roman"/>
        </w:rPr>
      </w:pPr>
      <w:r w:rsidRPr="00257BAA">
        <w:rPr>
          <w:rFonts w:ascii="Times New Roman" w:hAnsi="Times New Roman" w:cs="Times New Roman"/>
          <w:b/>
        </w:rPr>
        <w:t>Discrezionalità del processo</w:t>
      </w:r>
      <w:r w:rsidRPr="00257BAA">
        <w:rPr>
          <w:rFonts w:ascii="Times New Roman" w:hAnsi="Times New Roman" w:cs="Times New Roman"/>
        </w:rPr>
        <w:t>: indica se il processo è discrezionale o vincolato a norme o regolamenti</w:t>
      </w:r>
    </w:p>
    <w:p w:rsidR="00257BAA" w:rsidRPr="00257BAA" w:rsidRDefault="00257BAA" w:rsidP="00257BAA">
      <w:pPr>
        <w:pStyle w:val="Standard"/>
        <w:numPr>
          <w:ilvl w:val="0"/>
          <w:numId w:val="45"/>
        </w:numPr>
        <w:spacing w:after="0" w:line="360" w:lineRule="auto"/>
        <w:jc w:val="both"/>
        <w:rPr>
          <w:rFonts w:ascii="Times New Roman" w:hAnsi="Times New Roman" w:cs="Times New Roman"/>
        </w:rPr>
      </w:pPr>
      <w:r w:rsidRPr="00257BAA">
        <w:rPr>
          <w:rFonts w:ascii="Times New Roman" w:hAnsi="Times New Roman" w:cs="Times New Roman"/>
          <w:b/>
        </w:rPr>
        <w:t>Identificazione del rischio</w:t>
      </w:r>
      <w:r w:rsidRPr="00257BAA">
        <w:rPr>
          <w:rFonts w:ascii="Times New Roman" w:hAnsi="Times New Roman" w:cs="Times New Roman"/>
        </w:rPr>
        <w:t>: Identifica il rischio associato al processo mappato</w:t>
      </w:r>
    </w:p>
    <w:p w:rsidR="00257BAA" w:rsidRPr="00257BAA" w:rsidRDefault="00257BAA" w:rsidP="00257BAA">
      <w:pPr>
        <w:pStyle w:val="Standard"/>
        <w:numPr>
          <w:ilvl w:val="0"/>
          <w:numId w:val="45"/>
        </w:numPr>
        <w:spacing w:after="0" w:line="360" w:lineRule="auto"/>
        <w:jc w:val="both"/>
        <w:rPr>
          <w:rFonts w:ascii="Times New Roman" w:hAnsi="Times New Roman" w:cs="Times New Roman"/>
        </w:rPr>
      </w:pPr>
      <w:r w:rsidRPr="00257BAA">
        <w:rPr>
          <w:rFonts w:ascii="Times New Roman" w:hAnsi="Times New Roman" w:cs="Times New Roman"/>
          <w:b/>
        </w:rPr>
        <w:t>Misura adottata per prevenire il rischio</w:t>
      </w:r>
      <w:r w:rsidRPr="00257BAA">
        <w:rPr>
          <w:rFonts w:ascii="Times New Roman" w:hAnsi="Times New Roman" w:cs="Times New Roman"/>
        </w:rPr>
        <w:t>:</w:t>
      </w:r>
    </w:p>
    <w:p w:rsidR="00257BAA" w:rsidRPr="00257BAA" w:rsidRDefault="00257BAA" w:rsidP="00257BAA">
      <w:pPr>
        <w:pStyle w:val="Standard"/>
        <w:numPr>
          <w:ilvl w:val="0"/>
          <w:numId w:val="43"/>
        </w:numPr>
        <w:spacing w:after="0" w:line="360" w:lineRule="auto"/>
        <w:jc w:val="both"/>
        <w:rPr>
          <w:rFonts w:ascii="Times New Roman" w:hAnsi="Times New Roman" w:cs="Times New Roman"/>
        </w:rPr>
      </w:pPr>
      <w:r w:rsidRPr="00257BAA">
        <w:rPr>
          <w:rFonts w:ascii="Times New Roman" w:hAnsi="Times New Roman" w:cs="Times New Roman"/>
          <w:i/>
        </w:rPr>
        <w:t>Tipologia</w:t>
      </w:r>
      <w:r w:rsidRPr="00257BAA">
        <w:rPr>
          <w:rFonts w:ascii="Times New Roman" w:hAnsi="Times New Roman" w:cs="Times New Roman"/>
        </w:rPr>
        <w:t>: Identifica la tipologia della misura tra quelle suggerite dalla tabella 8 all.1 del PNA 2019 ovvero controllo, trasparenza, definizione dell’etica e di standard di comportamento, regolamentazione, formazione, sensibilizzazione e partecipazione, rotazione, segnalazione e protezione, conflitto di interessi, regolamentazione con “rappresentanti di interessi particolari” (</w:t>
      </w:r>
      <w:proofErr w:type="spellStart"/>
      <w:r w:rsidRPr="00257BAA">
        <w:rPr>
          <w:rFonts w:ascii="Times New Roman" w:hAnsi="Times New Roman" w:cs="Times New Roman"/>
        </w:rPr>
        <w:t>lobbies</w:t>
      </w:r>
      <w:proofErr w:type="spellEnd"/>
      <w:r w:rsidRPr="00257BAA">
        <w:rPr>
          <w:rFonts w:ascii="Times New Roman" w:hAnsi="Times New Roman" w:cs="Times New Roman"/>
        </w:rPr>
        <w:t>)</w:t>
      </w:r>
    </w:p>
    <w:p w:rsidR="00257BAA" w:rsidRPr="00257BAA" w:rsidRDefault="00257BAA" w:rsidP="00257BAA">
      <w:pPr>
        <w:pStyle w:val="Standard"/>
        <w:numPr>
          <w:ilvl w:val="0"/>
          <w:numId w:val="43"/>
        </w:numPr>
        <w:spacing w:after="0" w:line="360" w:lineRule="auto"/>
        <w:jc w:val="both"/>
        <w:rPr>
          <w:rFonts w:ascii="Times New Roman" w:hAnsi="Times New Roman" w:cs="Times New Roman"/>
        </w:rPr>
      </w:pPr>
      <w:r w:rsidRPr="00257BAA">
        <w:rPr>
          <w:rFonts w:ascii="Times New Roman" w:hAnsi="Times New Roman" w:cs="Times New Roman"/>
          <w:i/>
        </w:rPr>
        <w:t>Responsabilità</w:t>
      </w:r>
      <w:r w:rsidRPr="00257BAA">
        <w:rPr>
          <w:rFonts w:ascii="Times New Roman" w:hAnsi="Times New Roman" w:cs="Times New Roman"/>
        </w:rPr>
        <w:t>: indica l’organismo o il soggetto responsabile dell’applicazione della misura;</w:t>
      </w:r>
    </w:p>
    <w:p w:rsidR="00257BAA" w:rsidRPr="00257BAA" w:rsidRDefault="00257BAA" w:rsidP="00257BAA">
      <w:pPr>
        <w:pStyle w:val="Standard"/>
        <w:numPr>
          <w:ilvl w:val="0"/>
          <w:numId w:val="43"/>
        </w:numPr>
        <w:spacing w:after="0" w:line="360" w:lineRule="auto"/>
        <w:jc w:val="both"/>
        <w:rPr>
          <w:rFonts w:ascii="Times New Roman" w:hAnsi="Times New Roman" w:cs="Times New Roman"/>
        </w:rPr>
      </w:pPr>
      <w:r w:rsidRPr="00257BAA">
        <w:rPr>
          <w:rFonts w:ascii="Times New Roman" w:hAnsi="Times New Roman" w:cs="Times New Roman"/>
          <w:i/>
        </w:rPr>
        <w:t>Indicatore atteso</w:t>
      </w:r>
      <w:r w:rsidRPr="00257BAA">
        <w:rPr>
          <w:rFonts w:ascii="Times New Roman" w:hAnsi="Times New Roman" w:cs="Times New Roman"/>
        </w:rPr>
        <w:t>: indica l’azione da svolgere legata alla misura;</w:t>
      </w:r>
    </w:p>
    <w:p w:rsidR="00257BAA" w:rsidRPr="00257BAA" w:rsidRDefault="00257BAA" w:rsidP="00257BAA">
      <w:pPr>
        <w:pStyle w:val="Standard"/>
        <w:numPr>
          <w:ilvl w:val="0"/>
          <w:numId w:val="43"/>
        </w:numPr>
        <w:spacing w:after="0" w:line="360" w:lineRule="auto"/>
        <w:jc w:val="both"/>
        <w:rPr>
          <w:rFonts w:ascii="Times New Roman" w:hAnsi="Times New Roman" w:cs="Times New Roman"/>
        </w:rPr>
      </w:pPr>
      <w:r w:rsidRPr="00257BAA">
        <w:rPr>
          <w:rFonts w:ascii="Times New Roman" w:hAnsi="Times New Roman" w:cs="Times New Roman"/>
          <w:i/>
        </w:rPr>
        <w:t>Tempi di realizzazione</w:t>
      </w:r>
      <w:r w:rsidRPr="00257BAA">
        <w:rPr>
          <w:rFonts w:ascii="Times New Roman" w:hAnsi="Times New Roman" w:cs="Times New Roman"/>
        </w:rPr>
        <w:t>: indica la tempistica per la realizzazione della misura;</w:t>
      </w:r>
    </w:p>
    <w:p w:rsidR="00257BAA" w:rsidRPr="00257BAA" w:rsidRDefault="00257BAA" w:rsidP="00257BAA">
      <w:pPr>
        <w:pStyle w:val="Standard"/>
        <w:spacing w:after="0" w:line="360" w:lineRule="auto"/>
        <w:ind w:left="720"/>
        <w:jc w:val="both"/>
        <w:rPr>
          <w:rFonts w:ascii="Times New Roman" w:hAnsi="Times New Roman" w:cs="Times New Roman"/>
        </w:rPr>
      </w:pPr>
    </w:p>
    <w:p w:rsidR="00257BAA" w:rsidRPr="00257BAA" w:rsidRDefault="00257BAA" w:rsidP="00257BAA">
      <w:pPr>
        <w:pStyle w:val="Standard"/>
        <w:numPr>
          <w:ilvl w:val="0"/>
          <w:numId w:val="46"/>
        </w:numPr>
        <w:spacing w:after="0" w:line="360" w:lineRule="auto"/>
        <w:jc w:val="both"/>
        <w:rPr>
          <w:rFonts w:ascii="Times New Roman" w:hAnsi="Times New Roman" w:cs="Times New Roman"/>
        </w:rPr>
      </w:pPr>
      <w:r w:rsidRPr="00257BAA">
        <w:rPr>
          <w:rFonts w:ascii="Times New Roman" w:hAnsi="Times New Roman" w:cs="Times New Roman"/>
        </w:rPr>
        <w:t>Valutazione del Rischio (Basso – Medio – Alto)</w:t>
      </w:r>
    </w:p>
    <w:p w:rsidR="00257BAA" w:rsidRPr="00257BAA" w:rsidRDefault="00257BAA" w:rsidP="00257BAA">
      <w:pPr>
        <w:pStyle w:val="Standard"/>
        <w:numPr>
          <w:ilvl w:val="0"/>
          <w:numId w:val="44"/>
        </w:numPr>
        <w:spacing w:after="0" w:line="360" w:lineRule="auto"/>
        <w:jc w:val="both"/>
        <w:rPr>
          <w:rFonts w:ascii="Times New Roman" w:hAnsi="Times New Roman" w:cs="Times New Roman"/>
          <w:b/>
        </w:rPr>
      </w:pPr>
      <w:r w:rsidRPr="00257BAA">
        <w:rPr>
          <w:rFonts w:ascii="Times New Roman" w:hAnsi="Times New Roman" w:cs="Times New Roman"/>
          <w:b/>
        </w:rPr>
        <w:t>Indicatore 1 – livello di benessere esterno</w:t>
      </w:r>
    </w:p>
    <w:p w:rsidR="00257BAA" w:rsidRDefault="00257BAA" w:rsidP="00257BAA">
      <w:pPr>
        <w:pStyle w:val="Standard"/>
        <w:spacing w:after="0" w:line="360" w:lineRule="auto"/>
        <w:ind w:left="720"/>
        <w:jc w:val="both"/>
        <w:rPr>
          <w:rFonts w:ascii="Times New Roman" w:eastAsia="Times New Roman" w:hAnsi="Times New Roman" w:cs="Times New Roman"/>
          <w:sz w:val="20"/>
          <w:szCs w:val="20"/>
          <w:lang w:eastAsia="it-IT"/>
        </w:rPr>
      </w:pPr>
      <w:r w:rsidRPr="00257BAA">
        <w:rPr>
          <w:rFonts w:ascii="Times New Roman" w:hAnsi="Times New Roman" w:cs="Times New Roman"/>
        </w:rPr>
        <w:t>La presenza</w:t>
      </w:r>
      <w:r w:rsidRPr="00257BAA">
        <w:rPr>
          <w:rFonts w:ascii="Times New Roman" w:eastAsia="Times New Roman" w:hAnsi="Times New Roman" w:cs="Times New Roman"/>
          <w:sz w:val="20"/>
          <w:szCs w:val="20"/>
          <w:lang w:eastAsia="it-IT"/>
        </w:rPr>
        <w:t xml:space="preserve"> di interessi, anche economici, rilevanti e di benefici per i destinatari del processo, determina un incremento di rischio</w:t>
      </w:r>
      <w:r>
        <w:rPr>
          <w:rFonts w:ascii="Times New Roman" w:eastAsia="Times New Roman" w:hAnsi="Times New Roman" w:cs="Times New Roman"/>
          <w:sz w:val="20"/>
          <w:szCs w:val="20"/>
          <w:lang w:eastAsia="it-IT"/>
        </w:rPr>
        <w:t>;</w:t>
      </w:r>
    </w:p>
    <w:p w:rsidR="00257BAA" w:rsidRPr="00257BAA" w:rsidRDefault="00257BAA" w:rsidP="00257BAA">
      <w:pPr>
        <w:pStyle w:val="Standard"/>
        <w:spacing w:after="0" w:line="360" w:lineRule="auto"/>
        <w:ind w:left="720"/>
        <w:jc w:val="both"/>
        <w:rPr>
          <w:rFonts w:ascii="Times New Roman" w:hAnsi="Times New Roman" w:cs="Times New Roman"/>
        </w:rPr>
      </w:pPr>
    </w:p>
    <w:p w:rsidR="00257BAA" w:rsidRPr="00257BAA" w:rsidRDefault="00257BAA" w:rsidP="00257BAA">
      <w:pPr>
        <w:pStyle w:val="Standard"/>
        <w:numPr>
          <w:ilvl w:val="0"/>
          <w:numId w:val="44"/>
        </w:numPr>
        <w:spacing w:after="0" w:line="360" w:lineRule="auto"/>
        <w:jc w:val="both"/>
        <w:rPr>
          <w:rFonts w:ascii="Times New Roman" w:hAnsi="Times New Roman" w:cs="Times New Roman"/>
          <w:b/>
        </w:rPr>
      </w:pPr>
      <w:r w:rsidRPr="00257BAA">
        <w:rPr>
          <w:rFonts w:ascii="Times New Roman" w:hAnsi="Times New Roman" w:cs="Times New Roman"/>
          <w:b/>
        </w:rPr>
        <w:t>Indicatore 2 – grado di discrezionalità</w:t>
      </w:r>
    </w:p>
    <w:p w:rsidR="00257BAA" w:rsidRDefault="00257BAA" w:rsidP="00257BAA">
      <w:pPr>
        <w:pStyle w:val="Standard"/>
        <w:spacing w:after="0" w:line="360" w:lineRule="auto"/>
        <w:ind w:left="720"/>
        <w:jc w:val="both"/>
        <w:rPr>
          <w:rFonts w:ascii="Times New Roman" w:eastAsia="Times New Roman" w:hAnsi="Times New Roman" w:cs="Times New Roman"/>
          <w:sz w:val="20"/>
          <w:szCs w:val="20"/>
          <w:lang w:eastAsia="it-IT"/>
        </w:rPr>
      </w:pPr>
      <w:proofErr w:type="gramStart"/>
      <w:r w:rsidRPr="00257BAA">
        <w:rPr>
          <w:rFonts w:ascii="Times New Roman" w:eastAsia="Times New Roman" w:hAnsi="Times New Roman" w:cs="Times New Roman"/>
          <w:sz w:val="20"/>
          <w:szCs w:val="20"/>
          <w:lang w:eastAsia="it-IT"/>
        </w:rPr>
        <w:t>la</w:t>
      </w:r>
      <w:proofErr w:type="gramEnd"/>
      <w:r w:rsidRPr="00257BAA">
        <w:rPr>
          <w:rFonts w:ascii="Times New Roman" w:eastAsia="Times New Roman" w:hAnsi="Times New Roman" w:cs="Times New Roman"/>
          <w:sz w:val="20"/>
          <w:szCs w:val="20"/>
          <w:lang w:eastAsia="it-IT"/>
        </w:rPr>
        <w:t xml:space="preserve"> presenza di un processo decisionale altamente discrezionale determina un incremento di rischio rispetto ad un processo decisionale vincolato da norme o provvedimenti. Occorre valutare la discrezionalità del processo ponendo l'attenzione non solo sul fatto che vi sia una previsione legislativa o un provvedimento che disciplinino il processo, ma anche sulla chiarezza delle disposizioni sulla base delle quali si deve operare e sull'effettiva ed attuale idoneità delle disposizioni a ridurre l'area di discrezionalità del potere amministrativo. Rilevano altresì linee guida ed atti di soft law (Regolamenti o direttive interne) adottati</w:t>
      </w:r>
      <w:r>
        <w:rPr>
          <w:rFonts w:ascii="Times New Roman" w:eastAsia="Times New Roman" w:hAnsi="Times New Roman" w:cs="Times New Roman"/>
          <w:sz w:val="20"/>
          <w:szCs w:val="20"/>
          <w:lang w:eastAsia="it-IT"/>
        </w:rPr>
        <w:t>;</w:t>
      </w:r>
    </w:p>
    <w:p w:rsidR="001A1118" w:rsidRDefault="001A1118" w:rsidP="00257BAA">
      <w:pPr>
        <w:pStyle w:val="Standard"/>
        <w:spacing w:after="0" w:line="360" w:lineRule="auto"/>
        <w:ind w:left="720"/>
        <w:jc w:val="both"/>
        <w:rPr>
          <w:rFonts w:ascii="Times New Roman" w:eastAsia="Times New Roman" w:hAnsi="Times New Roman" w:cs="Times New Roman"/>
          <w:sz w:val="20"/>
          <w:szCs w:val="20"/>
          <w:lang w:eastAsia="it-IT"/>
        </w:rPr>
      </w:pPr>
    </w:p>
    <w:p w:rsidR="00257BAA" w:rsidRPr="00257BAA" w:rsidRDefault="00257BAA" w:rsidP="00257BAA">
      <w:pPr>
        <w:pStyle w:val="Standard"/>
        <w:spacing w:after="0" w:line="360" w:lineRule="auto"/>
        <w:ind w:left="720"/>
        <w:jc w:val="both"/>
        <w:rPr>
          <w:rFonts w:ascii="Times New Roman" w:eastAsia="Times New Roman" w:hAnsi="Times New Roman" w:cs="Times New Roman"/>
          <w:sz w:val="20"/>
          <w:szCs w:val="20"/>
          <w:lang w:eastAsia="it-IT"/>
        </w:rPr>
      </w:pPr>
    </w:p>
    <w:p w:rsidR="00257BAA" w:rsidRPr="00257BAA" w:rsidRDefault="00257BAA" w:rsidP="00257BAA">
      <w:pPr>
        <w:pStyle w:val="Standard"/>
        <w:numPr>
          <w:ilvl w:val="0"/>
          <w:numId w:val="44"/>
        </w:numPr>
        <w:spacing w:after="0" w:line="360" w:lineRule="auto"/>
        <w:jc w:val="both"/>
        <w:rPr>
          <w:rFonts w:ascii="Times New Roman" w:hAnsi="Times New Roman" w:cs="Times New Roman"/>
          <w:b/>
        </w:rPr>
      </w:pPr>
      <w:r w:rsidRPr="00257BAA">
        <w:rPr>
          <w:rFonts w:ascii="Times New Roman" w:hAnsi="Times New Roman" w:cs="Times New Roman"/>
          <w:b/>
        </w:rPr>
        <w:lastRenderedPageBreak/>
        <w:t>Indicatore 3 - eventi corruttivi accaduti o segnalati in passato sul processo o sulla fase</w:t>
      </w:r>
    </w:p>
    <w:p w:rsidR="00257BAA" w:rsidRDefault="009539E8" w:rsidP="00257BAA">
      <w:pPr>
        <w:pStyle w:val="Standard"/>
        <w:spacing w:after="0" w:line="360" w:lineRule="auto"/>
        <w:ind w:left="720"/>
        <w:jc w:val="both"/>
        <w:rPr>
          <w:rFonts w:ascii="Times New Roman" w:eastAsia="Times New Roman" w:hAnsi="Times New Roman" w:cs="Times New Roman"/>
          <w:sz w:val="20"/>
          <w:szCs w:val="20"/>
          <w:lang w:eastAsia="it-IT"/>
        </w:rPr>
      </w:pPr>
      <w:proofErr w:type="gramStart"/>
      <w:r>
        <w:rPr>
          <w:rFonts w:ascii="Times New Roman" w:hAnsi="Times New Roman" w:cs="Times New Roman"/>
        </w:rPr>
        <w:t>s</w:t>
      </w:r>
      <w:r w:rsidR="00257BAA" w:rsidRPr="00257BAA">
        <w:rPr>
          <w:rFonts w:ascii="Times New Roman" w:eastAsia="Times New Roman" w:hAnsi="Times New Roman" w:cs="Times New Roman"/>
          <w:sz w:val="20"/>
          <w:szCs w:val="20"/>
          <w:lang w:eastAsia="it-IT"/>
        </w:rPr>
        <w:t>e</w:t>
      </w:r>
      <w:proofErr w:type="gramEnd"/>
      <w:r w:rsidR="00257BAA" w:rsidRPr="00257BAA">
        <w:rPr>
          <w:rFonts w:ascii="Times New Roman" w:eastAsia="Times New Roman" w:hAnsi="Times New Roman" w:cs="Times New Roman"/>
          <w:sz w:val="20"/>
          <w:szCs w:val="20"/>
          <w:lang w:eastAsia="it-IT"/>
        </w:rPr>
        <w:t xml:space="preserve"> l'attività è stata oggetto di eventi corruttivi in passato nell'amministrazione op</w:t>
      </w:r>
      <w:r w:rsidR="003F6CED">
        <w:rPr>
          <w:rFonts w:ascii="Times New Roman" w:eastAsia="Times New Roman" w:hAnsi="Times New Roman" w:cs="Times New Roman"/>
          <w:sz w:val="20"/>
          <w:szCs w:val="20"/>
          <w:lang w:eastAsia="it-IT"/>
        </w:rPr>
        <w:t>pure</w:t>
      </w:r>
      <w:r w:rsidR="00257BAA" w:rsidRPr="00257BAA">
        <w:rPr>
          <w:rFonts w:ascii="Times New Roman" w:eastAsia="Times New Roman" w:hAnsi="Times New Roman" w:cs="Times New Roman"/>
          <w:sz w:val="20"/>
          <w:szCs w:val="20"/>
          <w:lang w:eastAsia="it-IT"/>
        </w:rPr>
        <w:t xml:space="preserve"> in altre realtà simili, il rischio aumenta</w:t>
      </w:r>
      <w:r w:rsidR="003F6CED">
        <w:rPr>
          <w:rFonts w:ascii="Times New Roman" w:eastAsia="Times New Roman" w:hAnsi="Times New Roman" w:cs="Times New Roman"/>
          <w:sz w:val="20"/>
          <w:szCs w:val="20"/>
          <w:lang w:eastAsia="it-IT"/>
        </w:rPr>
        <w:t>,</w:t>
      </w:r>
      <w:r w:rsidR="003C00A1">
        <w:rPr>
          <w:rFonts w:ascii="Times New Roman" w:eastAsia="Times New Roman" w:hAnsi="Times New Roman" w:cs="Times New Roman"/>
          <w:sz w:val="20"/>
          <w:szCs w:val="20"/>
          <w:lang w:eastAsia="it-IT"/>
        </w:rPr>
        <w:t xml:space="preserve"> poiché </w:t>
      </w:r>
      <w:r w:rsidR="00257BAA" w:rsidRPr="00257BAA">
        <w:rPr>
          <w:rFonts w:ascii="Times New Roman" w:eastAsia="Times New Roman" w:hAnsi="Times New Roman" w:cs="Times New Roman"/>
          <w:sz w:val="20"/>
          <w:szCs w:val="20"/>
          <w:lang w:eastAsia="it-IT"/>
        </w:rPr>
        <w:t xml:space="preserve">quella attività ha delle caratteristiche che rendono attuabili gli eventi corruttivi. Nella valutazione dell’indicatore vengono considerati i seguenti elementi: dati sui precedenti giudiziari a carico dei dipendenti dell'amministrazione coinvolti nel processo. Le fattispecie che possono essere considerate sono le sentenze passate in giudicato, i procedimenti in corso e i decreti di citazione in giudizio riguardanti: i reati contro la PA, il falso e la truffa con particolare riferimento alle truffe aggravate all'amministrazione (artt. 640 e 640 bis. c.p.), i procedimenti aperti per responsabilità amministrativo/contabile; i ricorsi amministrativi in tema di affidamento di contratti pubblici, dati sui procedimenti disciplinari a carico dei dipendenti dell'amministrazione coinvolti nel processo e violazioni codici di comportamento, segnalazioni pervenute a carico dei dipendenti dell'amministrazione coinvolti nel processo nel cui ambito rientrano le segnalazioni di </w:t>
      </w:r>
      <w:proofErr w:type="spellStart"/>
      <w:r w:rsidR="00257BAA" w:rsidRPr="00257BAA">
        <w:rPr>
          <w:rFonts w:ascii="Times New Roman" w:eastAsia="Times New Roman" w:hAnsi="Times New Roman" w:cs="Times New Roman"/>
          <w:i/>
          <w:sz w:val="20"/>
          <w:szCs w:val="20"/>
          <w:lang w:eastAsia="it-IT"/>
        </w:rPr>
        <w:t>whistelblowing</w:t>
      </w:r>
      <w:proofErr w:type="spellEnd"/>
      <w:r w:rsidR="00257BAA" w:rsidRPr="00257BAA">
        <w:rPr>
          <w:rFonts w:ascii="Times New Roman" w:eastAsia="Times New Roman" w:hAnsi="Times New Roman" w:cs="Times New Roman"/>
          <w:sz w:val="20"/>
          <w:szCs w:val="20"/>
          <w:lang w:eastAsia="it-IT"/>
        </w:rPr>
        <w:t xml:space="preserve"> ma anche quelle pervenute dall'esterno dell'amministrazione o pervenute in altre modalità,  reclami e risultanza di indagini di eventuali </w:t>
      </w:r>
      <w:proofErr w:type="spellStart"/>
      <w:r w:rsidR="00257BAA" w:rsidRPr="00257BAA">
        <w:rPr>
          <w:rFonts w:ascii="Times New Roman" w:eastAsia="Times New Roman" w:hAnsi="Times New Roman" w:cs="Times New Roman"/>
          <w:sz w:val="20"/>
          <w:szCs w:val="20"/>
          <w:lang w:eastAsia="it-IT"/>
        </w:rPr>
        <w:t>customer-satisfaction</w:t>
      </w:r>
      <w:proofErr w:type="spellEnd"/>
      <w:r w:rsidR="00257BAA" w:rsidRPr="00257BAA">
        <w:rPr>
          <w:rFonts w:ascii="Times New Roman" w:eastAsia="Times New Roman" w:hAnsi="Times New Roman" w:cs="Times New Roman"/>
          <w:sz w:val="20"/>
          <w:szCs w:val="20"/>
          <w:lang w:eastAsia="it-IT"/>
        </w:rPr>
        <w:t xml:space="preserve"> che possono indirizzare l'attenzione su possibili malfunzionamenti o sulla </w:t>
      </w:r>
      <w:proofErr w:type="spellStart"/>
      <w:r w:rsidR="00257BAA" w:rsidRPr="00257BAA">
        <w:rPr>
          <w:rFonts w:ascii="Times New Roman" w:eastAsia="Times New Roman" w:hAnsi="Times New Roman" w:cs="Times New Roman"/>
          <w:sz w:val="20"/>
          <w:szCs w:val="20"/>
          <w:lang w:eastAsia="it-IT"/>
        </w:rPr>
        <w:t>malagestione</w:t>
      </w:r>
      <w:proofErr w:type="spellEnd"/>
      <w:r w:rsidR="00257BAA" w:rsidRPr="00257BAA">
        <w:rPr>
          <w:rFonts w:ascii="Times New Roman" w:eastAsia="Times New Roman" w:hAnsi="Times New Roman" w:cs="Times New Roman"/>
          <w:sz w:val="20"/>
          <w:szCs w:val="20"/>
          <w:lang w:eastAsia="it-IT"/>
        </w:rPr>
        <w:t xml:space="preserve"> di taluni processi organizzativi, ulteriori dati in possesso dell'amministrazione (mancanza di trasparenza, rassegne stampa o notizie da mass media,  ecc..)</w:t>
      </w:r>
      <w:r w:rsidR="00257BAA">
        <w:rPr>
          <w:rFonts w:ascii="Times New Roman" w:eastAsia="Times New Roman" w:hAnsi="Times New Roman" w:cs="Times New Roman"/>
          <w:sz w:val="20"/>
          <w:szCs w:val="20"/>
          <w:lang w:eastAsia="it-IT"/>
        </w:rPr>
        <w:t>;</w:t>
      </w:r>
    </w:p>
    <w:p w:rsidR="00257BAA" w:rsidRPr="00257BAA" w:rsidRDefault="00257BAA" w:rsidP="003C00A1">
      <w:pPr>
        <w:pStyle w:val="Standard"/>
        <w:spacing w:after="0" w:line="360" w:lineRule="auto"/>
        <w:jc w:val="both"/>
        <w:rPr>
          <w:rFonts w:ascii="Times New Roman" w:hAnsi="Times New Roman" w:cs="Times New Roman"/>
        </w:rPr>
      </w:pPr>
    </w:p>
    <w:p w:rsidR="00257BAA" w:rsidRPr="00257BAA" w:rsidRDefault="00257BAA" w:rsidP="00257BAA">
      <w:pPr>
        <w:pStyle w:val="Standard"/>
        <w:numPr>
          <w:ilvl w:val="0"/>
          <w:numId w:val="44"/>
        </w:numPr>
        <w:spacing w:after="0" w:line="360" w:lineRule="auto"/>
        <w:jc w:val="both"/>
        <w:rPr>
          <w:rFonts w:ascii="Times New Roman" w:hAnsi="Times New Roman" w:cs="Times New Roman"/>
          <w:b/>
        </w:rPr>
      </w:pPr>
      <w:r w:rsidRPr="00257BAA">
        <w:rPr>
          <w:rFonts w:ascii="Times New Roman" w:hAnsi="Times New Roman" w:cs="Times New Roman"/>
          <w:b/>
        </w:rPr>
        <w:t xml:space="preserve">Indicatore 4: </w:t>
      </w:r>
      <w:r w:rsidRPr="00257BAA">
        <w:rPr>
          <w:rFonts w:ascii="Times New Roman" w:eastAsia="Times New Roman" w:hAnsi="Times New Roman" w:cs="Times New Roman"/>
          <w:b/>
          <w:bCs/>
          <w:sz w:val="20"/>
          <w:szCs w:val="20"/>
          <w:lang w:eastAsia="it-IT"/>
        </w:rPr>
        <w:t>grado di attuazione delle misure di trattamento</w:t>
      </w:r>
      <w:r w:rsidRPr="00257BAA">
        <w:rPr>
          <w:rFonts w:ascii="Times New Roman" w:eastAsia="Times New Roman" w:hAnsi="Times New Roman" w:cs="Times New Roman"/>
          <w:b/>
          <w:sz w:val="20"/>
          <w:szCs w:val="20"/>
          <w:lang w:eastAsia="it-IT"/>
        </w:rPr>
        <w:t xml:space="preserve"> sul processo</w:t>
      </w:r>
    </w:p>
    <w:p w:rsidR="00257BAA" w:rsidRPr="00257BAA" w:rsidRDefault="00257BAA" w:rsidP="00257BAA">
      <w:pPr>
        <w:pStyle w:val="Standard"/>
        <w:spacing w:after="0" w:line="360" w:lineRule="auto"/>
        <w:ind w:left="720"/>
        <w:jc w:val="both"/>
        <w:rPr>
          <w:rFonts w:ascii="Times New Roman" w:eastAsia="Times New Roman" w:hAnsi="Times New Roman" w:cs="Times New Roman"/>
          <w:sz w:val="20"/>
          <w:szCs w:val="20"/>
          <w:lang w:eastAsia="it-IT"/>
        </w:rPr>
      </w:pPr>
      <w:r w:rsidRPr="00257BAA">
        <w:rPr>
          <w:rFonts w:ascii="Times New Roman" w:eastAsia="Times New Roman" w:hAnsi="Times New Roman" w:cs="Times New Roman"/>
          <w:sz w:val="20"/>
          <w:szCs w:val="20"/>
          <w:lang w:eastAsia="it-IT"/>
        </w:rPr>
        <w:t>Se il processo risulta già mappato e non si sono verificati eventi corruttivi o non era stato precedentemente mappato e non si sono verificati eventi corruttivi l’incidenza del rischio è bassa</w:t>
      </w:r>
      <w:r>
        <w:rPr>
          <w:rFonts w:ascii="Times New Roman" w:eastAsia="Times New Roman" w:hAnsi="Times New Roman" w:cs="Times New Roman"/>
          <w:sz w:val="20"/>
          <w:szCs w:val="20"/>
          <w:lang w:eastAsia="it-IT"/>
        </w:rPr>
        <w:t>;</w:t>
      </w:r>
    </w:p>
    <w:p w:rsidR="00257BAA" w:rsidRPr="00257BAA" w:rsidRDefault="00257BAA" w:rsidP="00257BAA">
      <w:pPr>
        <w:pStyle w:val="Standard"/>
        <w:spacing w:after="0" w:line="360" w:lineRule="auto"/>
        <w:ind w:left="720"/>
        <w:jc w:val="both"/>
        <w:rPr>
          <w:rFonts w:ascii="Times New Roman" w:hAnsi="Times New Roman" w:cs="Times New Roman"/>
        </w:rPr>
      </w:pPr>
    </w:p>
    <w:p w:rsidR="00257BAA" w:rsidRPr="00257BAA" w:rsidRDefault="00257BAA" w:rsidP="00257BAA">
      <w:pPr>
        <w:pStyle w:val="Standard"/>
        <w:numPr>
          <w:ilvl w:val="0"/>
          <w:numId w:val="44"/>
        </w:numPr>
        <w:spacing w:after="0" w:line="360" w:lineRule="auto"/>
        <w:jc w:val="both"/>
        <w:rPr>
          <w:rFonts w:ascii="Times New Roman" w:hAnsi="Times New Roman" w:cs="Times New Roman"/>
          <w:b/>
        </w:rPr>
      </w:pPr>
      <w:r w:rsidRPr="00257BAA">
        <w:rPr>
          <w:rFonts w:ascii="Times New Roman" w:hAnsi="Times New Roman" w:cs="Times New Roman"/>
          <w:b/>
        </w:rPr>
        <w:t xml:space="preserve">Indicatore 5 - </w:t>
      </w:r>
      <w:r w:rsidRPr="00257BAA">
        <w:rPr>
          <w:rFonts w:ascii="Times New Roman" w:eastAsia="Times New Roman" w:hAnsi="Times New Roman" w:cs="Times New Roman"/>
          <w:b/>
          <w:bCs/>
          <w:sz w:val="20"/>
          <w:szCs w:val="20"/>
          <w:lang w:eastAsia="it-IT"/>
        </w:rPr>
        <w:t xml:space="preserve">livello di trasparenza </w:t>
      </w:r>
      <w:r w:rsidRPr="00257BAA">
        <w:rPr>
          <w:rFonts w:ascii="Times New Roman" w:eastAsia="Times New Roman" w:hAnsi="Times New Roman" w:cs="Times New Roman"/>
          <w:b/>
          <w:sz w:val="20"/>
          <w:szCs w:val="20"/>
          <w:lang w:eastAsia="it-IT"/>
        </w:rPr>
        <w:t>del processo/fase</w:t>
      </w:r>
    </w:p>
    <w:p w:rsidR="00257BAA" w:rsidRPr="00257BAA" w:rsidRDefault="00257BAA" w:rsidP="00257BAA">
      <w:pPr>
        <w:pStyle w:val="Standard"/>
        <w:spacing w:after="0" w:line="360" w:lineRule="auto"/>
        <w:ind w:left="720"/>
        <w:jc w:val="both"/>
        <w:rPr>
          <w:rFonts w:ascii="Times New Roman" w:eastAsia="Times New Roman" w:hAnsi="Times New Roman" w:cs="Times New Roman"/>
          <w:sz w:val="20"/>
          <w:szCs w:val="20"/>
          <w:lang w:eastAsia="it-IT"/>
        </w:rPr>
      </w:pPr>
      <w:r w:rsidRPr="00257BAA">
        <w:rPr>
          <w:rFonts w:ascii="Times New Roman" w:eastAsia="Times New Roman" w:hAnsi="Times New Roman" w:cs="Times New Roman"/>
          <w:sz w:val="20"/>
          <w:szCs w:val="20"/>
          <w:lang w:eastAsia="it-IT"/>
        </w:rPr>
        <w:t>L'adozione di strumenti di trasparenza sostanziale, e non solo formale, riduce il rischio</w:t>
      </w:r>
      <w:r>
        <w:rPr>
          <w:rFonts w:ascii="Times New Roman" w:eastAsia="Times New Roman" w:hAnsi="Times New Roman" w:cs="Times New Roman"/>
          <w:sz w:val="20"/>
          <w:szCs w:val="20"/>
          <w:lang w:eastAsia="it-IT"/>
        </w:rPr>
        <w:t>;</w:t>
      </w:r>
    </w:p>
    <w:p w:rsidR="00257BAA" w:rsidRPr="00257BAA" w:rsidRDefault="00257BAA" w:rsidP="00257BAA">
      <w:pPr>
        <w:pStyle w:val="Standard"/>
        <w:spacing w:after="0" w:line="360" w:lineRule="auto"/>
        <w:ind w:left="720"/>
        <w:jc w:val="both"/>
        <w:rPr>
          <w:rFonts w:ascii="Times New Roman" w:hAnsi="Times New Roman" w:cs="Times New Roman"/>
        </w:rPr>
      </w:pPr>
    </w:p>
    <w:p w:rsidR="00257BAA" w:rsidRPr="00257BAA" w:rsidRDefault="00257BAA" w:rsidP="00257BAA">
      <w:pPr>
        <w:pStyle w:val="Standard"/>
        <w:numPr>
          <w:ilvl w:val="0"/>
          <w:numId w:val="44"/>
        </w:numPr>
        <w:spacing w:after="0" w:line="360" w:lineRule="auto"/>
        <w:jc w:val="both"/>
        <w:rPr>
          <w:rFonts w:ascii="Times New Roman" w:hAnsi="Times New Roman" w:cs="Times New Roman"/>
          <w:b/>
        </w:rPr>
      </w:pPr>
      <w:r w:rsidRPr="00257BAA">
        <w:rPr>
          <w:rFonts w:ascii="Times New Roman" w:hAnsi="Times New Roman" w:cs="Times New Roman"/>
          <w:b/>
        </w:rPr>
        <w:t>Indicatore 6 – Collaborazione</w:t>
      </w:r>
    </w:p>
    <w:p w:rsidR="00257BAA" w:rsidRPr="00257BAA" w:rsidRDefault="00257BAA" w:rsidP="00257BAA">
      <w:pPr>
        <w:pStyle w:val="Standard"/>
        <w:spacing w:after="0" w:line="360" w:lineRule="auto"/>
        <w:ind w:left="720"/>
        <w:jc w:val="both"/>
        <w:rPr>
          <w:rFonts w:ascii="Times New Roman" w:eastAsia="Times New Roman" w:hAnsi="Times New Roman" w:cs="Times New Roman"/>
          <w:sz w:val="20"/>
          <w:szCs w:val="20"/>
          <w:lang w:eastAsia="it-IT"/>
        </w:rPr>
      </w:pPr>
      <w:proofErr w:type="gramStart"/>
      <w:r w:rsidRPr="00257BAA">
        <w:rPr>
          <w:rFonts w:ascii="Times New Roman" w:eastAsia="Times New Roman" w:hAnsi="Times New Roman" w:cs="Times New Roman"/>
          <w:sz w:val="20"/>
          <w:szCs w:val="20"/>
          <w:lang w:eastAsia="it-IT"/>
        </w:rPr>
        <w:t>la</w:t>
      </w:r>
      <w:proofErr w:type="gramEnd"/>
      <w:r w:rsidRPr="00257BAA">
        <w:rPr>
          <w:rFonts w:ascii="Times New Roman" w:eastAsia="Times New Roman" w:hAnsi="Times New Roman" w:cs="Times New Roman"/>
          <w:sz w:val="20"/>
          <w:szCs w:val="20"/>
          <w:lang w:eastAsia="it-IT"/>
        </w:rPr>
        <w:t xml:space="preserve"> scarsa collaborazione tra i soggetti coinvolti nel processo può segnalare un deficit di attenzione al tema della prevenzione della corruzione</w:t>
      </w:r>
      <w:r>
        <w:rPr>
          <w:rFonts w:ascii="Times New Roman" w:eastAsia="Times New Roman" w:hAnsi="Times New Roman" w:cs="Times New Roman"/>
          <w:sz w:val="20"/>
          <w:szCs w:val="20"/>
          <w:lang w:eastAsia="it-IT"/>
        </w:rPr>
        <w:t>;</w:t>
      </w:r>
    </w:p>
    <w:p w:rsidR="00257BAA" w:rsidRPr="00257BAA" w:rsidRDefault="00257BAA" w:rsidP="00257BAA">
      <w:pPr>
        <w:pStyle w:val="Standard"/>
        <w:spacing w:after="0" w:line="360" w:lineRule="auto"/>
        <w:ind w:left="720"/>
        <w:jc w:val="both"/>
        <w:rPr>
          <w:rFonts w:ascii="Times New Roman" w:hAnsi="Times New Roman" w:cs="Times New Roman"/>
        </w:rPr>
      </w:pPr>
    </w:p>
    <w:p w:rsidR="00257BAA" w:rsidRPr="00257BAA" w:rsidRDefault="00257BAA" w:rsidP="00257BAA">
      <w:pPr>
        <w:pStyle w:val="Standard"/>
        <w:numPr>
          <w:ilvl w:val="0"/>
          <w:numId w:val="44"/>
        </w:numPr>
        <w:spacing w:after="0" w:line="360" w:lineRule="auto"/>
        <w:jc w:val="both"/>
        <w:rPr>
          <w:rFonts w:ascii="Times New Roman" w:hAnsi="Times New Roman" w:cs="Times New Roman"/>
          <w:b/>
        </w:rPr>
      </w:pPr>
      <w:r w:rsidRPr="00257BAA">
        <w:rPr>
          <w:rFonts w:ascii="Times New Roman" w:hAnsi="Times New Roman" w:cs="Times New Roman"/>
          <w:b/>
        </w:rPr>
        <w:t>Valutazione complessiva del rischio</w:t>
      </w:r>
    </w:p>
    <w:p w:rsidR="00257BAA" w:rsidRPr="00257BAA" w:rsidRDefault="00257BAA" w:rsidP="00257BAA">
      <w:pPr>
        <w:pStyle w:val="Standard"/>
        <w:spacing w:after="0" w:line="360" w:lineRule="auto"/>
        <w:ind w:left="720"/>
        <w:jc w:val="both"/>
        <w:rPr>
          <w:rFonts w:ascii="Times New Roman" w:hAnsi="Times New Roman" w:cs="Times New Roman"/>
        </w:rPr>
      </w:pPr>
      <w:r w:rsidRPr="00257BAA">
        <w:rPr>
          <w:rFonts w:ascii="Times New Roman" w:hAnsi="Times New Roman" w:cs="Times New Roman"/>
        </w:rPr>
        <w:t>La valutazione complessiva del rischio è della valutazione media prevalente sui 6 indicatori. Laddove vi sia una distribuzione media non convergente verso un solo gradiente di rischio, per il principio della prudenza si considererà il gradiente più alto come nell’esempio riportato:</w:t>
      </w:r>
    </w:p>
    <w:p w:rsidR="00257BAA" w:rsidRPr="00257BAA" w:rsidRDefault="00257BAA" w:rsidP="00257BAA">
      <w:pPr>
        <w:pStyle w:val="Standard"/>
        <w:spacing w:after="0" w:line="360" w:lineRule="auto"/>
        <w:ind w:left="720"/>
        <w:jc w:val="both"/>
        <w:rPr>
          <w:rFonts w:ascii="Times New Roman" w:hAnsi="Times New Roman" w:cs="Times New Roman"/>
        </w:rPr>
      </w:pPr>
      <w:r w:rsidRPr="00257BAA">
        <w:rPr>
          <w:rFonts w:ascii="Times New Roman" w:hAnsi="Times New Roman" w:cs="Times New Roman"/>
        </w:rPr>
        <w:t xml:space="preserve">Per il Processo x: </w:t>
      </w:r>
      <w:proofErr w:type="spellStart"/>
      <w:r w:rsidRPr="00257BAA">
        <w:rPr>
          <w:rFonts w:ascii="Times New Roman" w:hAnsi="Times New Roman" w:cs="Times New Roman"/>
        </w:rPr>
        <w:t>Ind</w:t>
      </w:r>
      <w:proofErr w:type="spellEnd"/>
      <w:r w:rsidRPr="00257BAA">
        <w:rPr>
          <w:rFonts w:ascii="Times New Roman" w:hAnsi="Times New Roman" w:cs="Times New Roman"/>
        </w:rPr>
        <w:t xml:space="preserve">. 1: rischio basso; </w:t>
      </w:r>
      <w:proofErr w:type="spellStart"/>
      <w:r w:rsidRPr="00257BAA">
        <w:rPr>
          <w:rFonts w:ascii="Times New Roman" w:hAnsi="Times New Roman" w:cs="Times New Roman"/>
        </w:rPr>
        <w:t>Ind</w:t>
      </w:r>
      <w:proofErr w:type="spellEnd"/>
      <w:r w:rsidRPr="00257BAA">
        <w:rPr>
          <w:rFonts w:ascii="Times New Roman" w:hAnsi="Times New Roman" w:cs="Times New Roman"/>
        </w:rPr>
        <w:t xml:space="preserve">. 2: rischio alto; </w:t>
      </w:r>
      <w:proofErr w:type="spellStart"/>
      <w:r w:rsidRPr="00257BAA">
        <w:rPr>
          <w:rFonts w:ascii="Times New Roman" w:hAnsi="Times New Roman" w:cs="Times New Roman"/>
        </w:rPr>
        <w:t>Ind</w:t>
      </w:r>
      <w:proofErr w:type="spellEnd"/>
      <w:r w:rsidRPr="00257BAA">
        <w:rPr>
          <w:rFonts w:ascii="Times New Roman" w:hAnsi="Times New Roman" w:cs="Times New Roman"/>
        </w:rPr>
        <w:t xml:space="preserve">. 3: rischio basso; </w:t>
      </w:r>
      <w:proofErr w:type="spellStart"/>
      <w:r w:rsidRPr="00257BAA">
        <w:rPr>
          <w:rFonts w:ascii="Times New Roman" w:hAnsi="Times New Roman" w:cs="Times New Roman"/>
        </w:rPr>
        <w:t>Ind</w:t>
      </w:r>
      <w:proofErr w:type="spellEnd"/>
      <w:r w:rsidRPr="00257BAA">
        <w:rPr>
          <w:rFonts w:ascii="Times New Roman" w:hAnsi="Times New Roman" w:cs="Times New Roman"/>
        </w:rPr>
        <w:t>. 4: rischio alto;</w:t>
      </w:r>
    </w:p>
    <w:p w:rsidR="00257BAA" w:rsidRPr="00257BAA" w:rsidRDefault="00257BAA" w:rsidP="00257BAA">
      <w:pPr>
        <w:pStyle w:val="Standard"/>
        <w:spacing w:after="0" w:line="360" w:lineRule="auto"/>
        <w:ind w:left="720"/>
        <w:jc w:val="both"/>
        <w:rPr>
          <w:rFonts w:ascii="Times New Roman" w:hAnsi="Times New Roman" w:cs="Times New Roman"/>
        </w:rPr>
      </w:pPr>
      <w:proofErr w:type="spellStart"/>
      <w:r w:rsidRPr="00257BAA">
        <w:rPr>
          <w:rFonts w:ascii="Times New Roman" w:hAnsi="Times New Roman" w:cs="Times New Roman"/>
        </w:rPr>
        <w:t>Ind</w:t>
      </w:r>
      <w:proofErr w:type="spellEnd"/>
      <w:r w:rsidRPr="00257BAA">
        <w:rPr>
          <w:rFonts w:ascii="Times New Roman" w:hAnsi="Times New Roman" w:cs="Times New Roman"/>
        </w:rPr>
        <w:t xml:space="preserve">. 5: rischio medio; </w:t>
      </w:r>
      <w:proofErr w:type="spellStart"/>
      <w:r w:rsidRPr="00257BAA">
        <w:rPr>
          <w:rFonts w:ascii="Times New Roman" w:hAnsi="Times New Roman" w:cs="Times New Roman"/>
        </w:rPr>
        <w:t>Ind</w:t>
      </w:r>
      <w:proofErr w:type="spellEnd"/>
      <w:r w:rsidRPr="00257BAA">
        <w:rPr>
          <w:rFonts w:ascii="Times New Roman" w:hAnsi="Times New Roman" w:cs="Times New Roman"/>
        </w:rPr>
        <w:t xml:space="preserve">. 6; rischio basso. Ne consegue che la valutazione del rischio complessivo relativamente al Processo x </w:t>
      </w:r>
      <w:proofErr w:type="gramStart"/>
      <w:r w:rsidRPr="00257BAA">
        <w:rPr>
          <w:rFonts w:ascii="Times New Roman" w:hAnsi="Times New Roman" w:cs="Times New Roman"/>
        </w:rPr>
        <w:t>è :</w:t>
      </w:r>
      <w:proofErr w:type="gramEnd"/>
      <w:r w:rsidRPr="00257BAA">
        <w:rPr>
          <w:rFonts w:ascii="Times New Roman" w:hAnsi="Times New Roman" w:cs="Times New Roman"/>
        </w:rPr>
        <w:t xml:space="preserve"> rischio medio.</w:t>
      </w:r>
    </w:p>
    <w:p w:rsidR="00257BAA" w:rsidRPr="00257BAA" w:rsidRDefault="00257BAA" w:rsidP="00257BAA">
      <w:pPr>
        <w:autoSpaceDE w:val="0"/>
        <w:autoSpaceDN w:val="0"/>
        <w:adjustRightInd w:val="0"/>
        <w:spacing w:after="0" w:line="360" w:lineRule="auto"/>
        <w:jc w:val="both"/>
        <w:rPr>
          <w:rFonts w:ascii="Times New Roman" w:hAnsi="Times New Roman" w:cs="Times New Roman"/>
          <w:b/>
          <w:bCs/>
          <w:color w:val="0070C0"/>
          <w:sz w:val="23"/>
          <w:szCs w:val="23"/>
        </w:rPr>
      </w:pPr>
    </w:p>
    <w:p w:rsidR="00257BAA" w:rsidRDefault="00257BAA" w:rsidP="00FE52BD">
      <w:pPr>
        <w:autoSpaceDE w:val="0"/>
        <w:autoSpaceDN w:val="0"/>
        <w:adjustRightInd w:val="0"/>
        <w:spacing w:after="0" w:line="360" w:lineRule="auto"/>
        <w:jc w:val="both"/>
        <w:rPr>
          <w:rFonts w:ascii="Times New Roman" w:hAnsi="Times New Roman" w:cs="Times New Roman"/>
          <w:b/>
          <w:sz w:val="28"/>
          <w:u w:val="single"/>
        </w:rPr>
      </w:pPr>
    </w:p>
    <w:p w:rsidR="00711991" w:rsidRPr="00257BAA" w:rsidRDefault="00711991" w:rsidP="00FE52BD">
      <w:pPr>
        <w:autoSpaceDE w:val="0"/>
        <w:autoSpaceDN w:val="0"/>
        <w:adjustRightInd w:val="0"/>
        <w:spacing w:after="0" w:line="360" w:lineRule="auto"/>
        <w:jc w:val="both"/>
        <w:rPr>
          <w:rFonts w:ascii="Times New Roman" w:hAnsi="Times New Roman" w:cs="Times New Roman"/>
          <w:b/>
          <w:sz w:val="28"/>
          <w:u w:val="single"/>
        </w:rPr>
      </w:pPr>
    </w:p>
    <w:p w:rsidR="00257BAA" w:rsidRPr="00257BAA" w:rsidRDefault="00257BAA" w:rsidP="00FE52BD">
      <w:pPr>
        <w:autoSpaceDE w:val="0"/>
        <w:autoSpaceDN w:val="0"/>
        <w:adjustRightInd w:val="0"/>
        <w:spacing w:after="0" w:line="360" w:lineRule="auto"/>
        <w:jc w:val="both"/>
        <w:rPr>
          <w:rFonts w:ascii="Times New Roman" w:hAnsi="Times New Roman" w:cs="Times New Roman"/>
          <w:b/>
          <w:sz w:val="28"/>
          <w:u w:val="single"/>
        </w:rPr>
      </w:pPr>
    </w:p>
    <w:p w:rsidR="00FE52BD" w:rsidRPr="009044F3" w:rsidRDefault="00FE52BD" w:rsidP="00FE52BD">
      <w:pPr>
        <w:autoSpaceDE w:val="0"/>
        <w:autoSpaceDN w:val="0"/>
        <w:adjustRightInd w:val="0"/>
        <w:spacing w:after="0" w:line="360" w:lineRule="auto"/>
        <w:jc w:val="both"/>
        <w:rPr>
          <w:rFonts w:ascii="Times New Roman" w:hAnsi="Times New Roman" w:cs="Times New Roman"/>
          <w:b/>
          <w:sz w:val="28"/>
          <w:u w:val="single"/>
        </w:rPr>
      </w:pPr>
      <w:r>
        <w:rPr>
          <w:rFonts w:ascii="Times New Roman" w:hAnsi="Times New Roman" w:cs="Times New Roman"/>
          <w:b/>
          <w:sz w:val="28"/>
          <w:u w:val="single"/>
        </w:rPr>
        <w:lastRenderedPageBreak/>
        <w:t>3.4)</w:t>
      </w:r>
      <w:r w:rsidRPr="009044F3">
        <w:rPr>
          <w:rFonts w:ascii="Times New Roman" w:hAnsi="Times New Roman" w:cs="Times New Roman"/>
          <w:b/>
          <w:sz w:val="28"/>
          <w:u w:val="single"/>
        </w:rPr>
        <w:t xml:space="preserve"> </w:t>
      </w:r>
      <w:r>
        <w:rPr>
          <w:rFonts w:ascii="Times New Roman" w:hAnsi="Times New Roman" w:cs="Times New Roman"/>
          <w:b/>
          <w:sz w:val="28"/>
          <w:u w:val="single"/>
        </w:rPr>
        <w:t>M</w:t>
      </w:r>
      <w:r w:rsidRPr="009044F3">
        <w:rPr>
          <w:rFonts w:ascii="Times New Roman" w:hAnsi="Times New Roman" w:cs="Times New Roman"/>
          <w:b/>
          <w:sz w:val="28"/>
          <w:u w:val="single"/>
        </w:rPr>
        <w:t>appatura dei processi ed analisi del rischio</w:t>
      </w:r>
    </w:p>
    <w:p w:rsidR="005D65CC" w:rsidRDefault="00FE52BD" w:rsidP="00FE52BD">
      <w:pPr>
        <w:autoSpaceDE w:val="0"/>
        <w:autoSpaceDN w:val="0"/>
        <w:adjustRightInd w:val="0"/>
        <w:spacing w:after="0" w:line="360" w:lineRule="auto"/>
        <w:contextualSpacing/>
        <w:jc w:val="both"/>
        <w:rPr>
          <w:rFonts w:ascii="Times New Roman" w:hAnsi="Times New Roman" w:cs="Times New Roman"/>
        </w:rPr>
      </w:pPr>
      <w:r w:rsidRPr="00415F87">
        <w:rPr>
          <w:rFonts w:ascii="Times New Roman" w:hAnsi="Times New Roman" w:cs="Times New Roman"/>
        </w:rPr>
        <w:t>L’attività di valutazione del rischio viene fatta per ciascun processo o fase di processo mappato. Per valutazione del rischio si intende il processo di identificazione, analisi e ponderazione del rischio. L’attività di identificazione del rischio richiede che per ciascun processo o fase di processo siano fatti emergere i possibili rischi di corruzione i quali emergono considerando il rischio estern</w:t>
      </w:r>
      <w:r w:rsidR="005D65CC">
        <w:rPr>
          <w:rFonts w:ascii="Times New Roman" w:hAnsi="Times New Roman" w:cs="Times New Roman"/>
        </w:rPr>
        <w:t>o ed interno all’ODCEC.</w:t>
      </w:r>
    </w:p>
    <w:p w:rsidR="00FE52BD" w:rsidRPr="00415F87" w:rsidRDefault="00FE52BD" w:rsidP="00FE52BD">
      <w:pPr>
        <w:autoSpaceDE w:val="0"/>
        <w:autoSpaceDN w:val="0"/>
        <w:adjustRightInd w:val="0"/>
        <w:spacing w:after="0" w:line="360" w:lineRule="auto"/>
        <w:contextualSpacing/>
        <w:jc w:val="both"/>
        <w:rPr>
          <w:rFonts w:ascii="Times New Roman" w:hAnsi="Times New Roman" w:cs="Times New Roman"/>
        </w:rPr>
      </w:pPr>
      <w:r w:rsidRPr="00415F87">
        <w:rPr>
          <w:rFonts w:ascii="Times New Roman" w:hAnsi="Times New Roman" w:cs="Times New Roman"/>
        </w:rPr>
        <w:t>L’identificazione del rischio avviene attraverso un processo di consultazione e confronto tra i soggetti coinvolti e le autorità di vigilanza presenti sul territorio (Corte dei C</w:t>
      </w:r>
      <w:r>
        <w:rPr>
          <w:rFonts w:ascii="Times New Roman" w:hAnsi="Times New Roman" w:cs="Times New Roman"/>
        </w:rPr>
        <w:t>onti, Prefettura, eventuali dis</w:t>
      </w:r>
      <w:r w:rsidRPr="00415F87">
        <w:rPr>
          <w:rFonts w:ascii="Times New Roman" w:hAnsi="Times New Roman" w:cs="Times New Roman"/>
        </w:rPr>
        <w:t>locazioni sul territorio degli uffici A.N.A.C.), tenendo presenti le specificità</w:t>
      </w:r>
      <w:r>
        <w:rPr>
          <w:rFonts w:ascii="Times New Roman" w:hAnsi="Times New Roman" w:cs="Times New Roman"/>
        </w:rPr>
        <w:t xml:space="preserve"> dell’Amministrazione </w:t>
      </w:r>
      <w:r w:rsidRPr="00415F87">
        <w:rPr>
          <w:rFonts w:ascii="Times New Roman" w:hAnsi="Times New Roman" w:cs="Times New Roman"/>
        </w:rPr>
        <w:t>e</w:t>
      </w:r>
      <w:r>
        <w:rPr>
          <w:rFonts w:ascii="Times New Roman" w:hAnsi="Times New Roman" w:cs="Times New Roman"/>
        </w:rPr>
        <w:t>d il</w:t>
      </w:r>
      <w:r w:rsidRPr="00415F87">
        <w:rPr>
          <w:rFonts w:ascii="Times New Roman" w:hAnsi="Times New Roman" w:cs="Times New Roman"/>
        </w:rPr>
        <w:t xml:space="preserve"> livello organizzativo a cui il processo si colloca nonché dai dati elaborati dal processo di analisi del grado di corruzione</w:t>
      </w:r>
      <w:r w:rsidR="00B27A39">
        <w:rPr>
          <w:rFonts w:ascii="Times New Roman" w:hAnsi="Times New Roman" w:cs="Times New Roman"/>
        </w:rPr>
        <w:t xml:space="preserve"> superando l’indicazione metodologica di cui all’allegato 5 al PNA</w:t>
      </w:r>
      <w:r>
        <w:rPr>
          <w:rFonts w:ascii="Times New Roman" w:hAnsi="Times New Roman" w:cs="Times New Roman"/>
        </w:rPr>
        <w:t xml:space="preserve"> 201</w:t>
      </w:r>
      <w:r w:rsidR="00B27A39">
        <w:rPr>
          <w:rFonts w:ascii="Times New Roman" w:hAnsi="Times New Roman" w:cs="Times New Roman"/>
        </w:rPr>
        <w:t>3</w:t>
      </w:r>
      <w:r w:rsidR="0043184B">
        <w:rPr>
          <w:rFonts w:ascii="Times New Roman" w:hAnsi="Times New Roman" w:cs="Times New Roman"/>
        </w:rPr>
        <w:t xml:space="preserve"> ed in conformità alle disposizioni di cui all’allegato 1 al PNA 2019</w:t>
      </w:r>
      <w:r w:rsidRPr="00415F87">
        <w:rPr>
          <w:rFonts w:ascii="Times New Roman" w:hAnsi="Times New Roman" w:cs="Times New Roman"/>
        </w:rPr>
        <w:t>.</w:t>
      </w:r>
    </w:p>
    <w:p w:rsidR="0043184B" w:rsidRDefault="00FE52BD" w:rsidP="00FE52BD">
      <w:pPr>
        <w:autoSpaceDE w:val="0"/>
        <w:autoSpaceDN w:val="0"/>
        <w:adjustRightInd w:val="0"/>
        <w:spacing w:after="0" w:line="360" w:lineRule="auto"/>
        <w:contextualSpacing/>
        <w:jc w:val="both"/>
        <w:rPr>
          <w:rFonts w:ascii="Times New Roman" w:hAnsi="Times New Roman" w:cs="Times New Roman"/>
        </w:rPr>
      </w:pPr>
      <w:r w:rsidRPr="00415F87">
        <w:rPr>
          <w:rFonts w:ascii="Times New Roman" w:hAnsi="Times New Roman" w:cs="Times New Roman"/>
        </w:rPr>
        <w:t xml:space="preserve"> </w:t>
      </w:r>
      <w:r w:rsidRPr="009044F3">
        <w:rPr>
          <w:rFonts w:ascii="Times New Roman" w:hAnsi="Times New Roman" w:cs="Times New Roman"/>
        </w:rPr>
        <w:t>Considerato il contesto ambientale di riferimento, la mappatura dei processi</w:t>
      </w:r>
      <w:r w:rsidR="00257BAA">
        <w:rPr>
          <w:rFonts w:ascii="Times New Roman" w:hAnsi="Times New Roman" w:cs="Times New Roman"/>
        </w:rPr>
        <w:t xml:space="preserve"> valida per il presente aggiornamento</w:t>
      </w:r>
      <w:r w:rsidR="00B27A39">
        <w:rPr>
          <w:rFonts w:ascii="Times New Roman" w:hAnsi="Times New Roman" w:cs="Times New Roman"/>
        </w:rPr>
        <w:t xml:space="preserve"> ha posto </w:t>
      </w:r>
      <w:r w:rsidRPr="009044F3">
        <w:rPr>
          <w:rFonts w:ascii="Times New Roman" w:hAnsi="Times New Roman" w:cs="Times New Roman"/>
        </w:rPr>
        <w:t>attenzione su</w:t>
      </w:r>
      <w:r w:rsidR="00B27A39">
        <w:rPr>
          <w:rFonts w:ascii="Times New Roman" w:hAnsi="Times New Roman" w:cs="Times New Roman"/>
        </w:rPr>
        <w:t xml:space="preserve">gli eventi </w:t>
      </w:r>
      <w:r w:rsidRPr="009044F3">
        <w:rPr>
          <w:rFonts w:ascii="Times New Roman" w:hAnsi="Times New Roman" w:cs="Times New Roman"/>
        </w:rPr>
        <w:t xml:space="preserve">la cui propensione al rischio corruzione </w:t>
      </w:r>
      <w:r w:rsidR="00B27A39">
        <w:rPr>
          <w:rFonts w:ascii="Times New Roman" w:hAnsi="Times New Roman" w:cs="Times New Roman"/>
        </w:rPr>
        <w:t>ha inciso</w:t>
      </w:r>
      <w:r w:rsidRPr="009044F3">
        <w:rPr>
          <w:rFonts w:ascii="Times New Roman" w:hAnsi="Times New Roman" w:cs="Times New Roman"/>
        </w:rPr>
        <w:t xml:space="preserve"> in maniera significativa in quella che è la regolar</w:t>
      </w:r>
      <w:r w:rsidR="005D65CC">
        <w:rPr>
          <w:rFonts w:ascii="Times New Roman" w:hAnsi="Times New Roman" w:cs="Times New Roman"/>
        </w:rPr>
        <w:t>e attività amministrativa dell’ODCEC</w:t>
      </w:r>
      <w:r w:rsidRPr="009044F3">
        <w:rPr>
          <w:rFonts w:ascii="Times New Roman" w:hAnsi="Times New Roman" w:cs="Times New Roman"/>
        </w:rPr>
        <w:t xml:space="preserve">. A tale proposito, </w:t>
      </w:r>
      <w:r w:rsidR="00B27A39">
        <w:rPr>
          <w:rFonts w:ascii="Times New Roman" w:hAnsi="Times New Roman" w:cs="Times New Roman"/>
        </w:rPr>
        <w:t xml:space="preserve">con il precedente piano </w:t>
      </w:r>
      <w:r w:rsidRPr="009044F3">
        <w:rPr>
          <w:rFonts w:ascii="Times New Roman" w:hAnsi="Times New Roman" w:cs="Times New Roman"/>
        </w:rPr>
        <w:t>si è proceduto a</w:t>
      </w:r>
      <w:r w:rsidR="0043184B">
        <w:rPr>
          <w:rFonts w:ascii="Times New Roman" w:hAnsi="Times New Roman" w:cs="Times New Roman"/>
        </w:rPr>
        <w:t xml:space="preserve"> dare maggior dettagli ai </w:t>
      </w:r>
      <w:r w:rsidRPr="00257BAA">
        <w:rPr>
          <w:rFonts w:ascii="Times New Roman" w:hAnsi="Times New Roman" w:cs="Times New Roman"/>
        </w:rPr>
        <w:t>p</w:t>
      </w:r>
      <w:r w:rsidR="005D65CC" w:rsidRPr="00257BAA">
        <w:rPr>
          <w:rFonts w:ascii="Times New Roman" w:hAnsi="Times New Roman" w:cs="Times New Roman"/>
        </w:rPr>
        <w:t xml:space="preserve">rocessi </w:t>
      </w:r>
      <w:r w:rsidR="00257BAA">
        <w:rPr>
          <w:rFonts w:ascii="Times New Roman" w:hAnsi="Times New Roman" w:cs="Times New Roman"/>
        </w:rPr>
        <w:t>mappati</w:t>
      </w:r>
      <w:r w:rsidRPr="00257BAA">
        <w:rPr>
          <w:rFonts w:ascii="Times New Roman" w:hAnsi="Times New Roman" w:cs="Times New Roman"/>
        </w:rPr>
        <w:t xml:space="preserve"> nell’Allegato 1 al PTPCT 20</w:t>
      </w:r>
      <w:r w:rsidR="00257BAA" w:rsidRPr="00257BAA">
        <w:rPr>
          <w:rFonts w:ascii="Times New Roman" w:hAnsi="Times New Roman" w:cs="Times New Roman"/>
        </w:rPr>
        <w:t>20</w:t>
      </w:r>
      <w:r w:rsidRPr="00257BAA">
        <w:rPr>
          <w:rFonts w:ascii="Times New Roman" w:hAnsi="Times New Roman" w:cs="Times New Roman"/>
        </w:rPr>
        <w:t>/202</w:t>
      </w:r>
      <w:r w:rsidR="00257BAA" w:rsidRPr="00257BAA">
        <w:rPr>
          <w:rFonts w:ascii="Times New Roman" w:hAnsi="Times New Roman" w:cs="Times New Roman"/>
        </w:rPr>
        <w:t>2</w:t>
      </w:r>
      <w:r w:rsidRPr="00257BAA">
        <w:rPr>
          <w:rFonts w:ascii="Times New Roman" w:hAnsi="Times New Roman" w:cs="Times New Roman"/>
        </w:rPr>
        <w:t xml:space="preserve">. </w:t>
      </w:r>
    </w:p>
    <w:p w:rsidR="00257BAA" w:rsidRDefault="00257BAA" w:rsidP="00FE52BD">
      <w:pPr>
        <w:autoSpaceDE w:val="0"/>
        <w:autoSpaceDN w:val="0"/>
        <w:adjustRightInd w:val="0"/>
        <w:spacing w:after="0" w:line="360" w:lineRule="auto"/>
        <w:contextualSpacing/>
        <w:jc w:val="both"/>
        <w:rPr>
          <w:rFonts w:ascii="Times New Roman" w:hAnsi="Times New Roman" w:cs="Times New Roman"/>
        </w:rPr>
      </w:pPr>
      <w:r>
        <w:rPr>
          <w:rFonts w:ascii="Times New Roman" w:hAnsi="Times New Roman" w:cs="Times New Roman"/>
        </w:rPr>
        <w:t xml:space="preserve">Di seguito si riportano i processi mappati divisi per aree di rischio generali e specifiche. </w:t>
      </w:r>
    </w:p>
    <w:tbl>
      <w:tblPr>
        <w:tblStyle w:val="Grigliatabella"/>
        <w:tblW w:w="0" w:type="auto"/>
        <w:tblLook w:val="04A0" w:firstRow="1" w:lastRow="0" w:firstColumn="1" w:lastColumn="0" w:noHBand="0" w:noVBand="1"/>
      </w:tblPr>
      <w:tblGrid>
        <w:gridCol w:w="808"/>
        <w:gridCol w:w="8820"/>
      </w:tblGrid>
      <w:tr w:rsidR="00257BAA" w:rsidRPr="00123AA6" w:rsidTr="00F327F9">
        <w:tc>
          <w:tcPr>
            <w:tcW w:w="9628" w:type="dxa"/>
            <w:gridSpan w:val="2"/>
            <w:shd w:val="clear" w:color="auto" w:fill="D9E2F3" w:themeFill="accent1" w:themeFillTint="33"/>
            <w:tcMar>
              <w:top w:w="57" w:type="dxa"/>
              <w:bottom w:w="57" w:type="dxa"/>
            </w:tcMar>
            <w:vAlign w:val="center"/>
          </w:tcPr>
          <w:p w:rsidR="00257BAA" w:rsidRPr="00123AA6" w:rsidRDefault="00257BAA" w:rsidP="00F327F9">
            <w:pPr>
              <w:jc w:val="center"/>
              <w:rPr>
                <w:rFonts w:asciiTheme="majorHAnsi" w:hAnsiTheme="majorHAnsi" w:cstheme="majorHAnsi"/>
                <w:b/>
                <w:sz w:val="24"/>
                <w:szCs w:val="24"/>
              </w:rPr>
            </w:pPr>
            <w:r w:rsidRPr="00123AA6">
              <w:rPr>
                <w:rFonts w:asciiTheme="majorHAnsi" w:hAnsiTheme="majorHAnsi" w:cstheme="majorHAnsi"/>
                <w:b/>
                <w:sz w:val="24"/>
                <w:szCs w:val="24"/>
              </w:rPr>
              <w:t>AREE DI RISCHIO GENERALI</w:t>
            </w:r>
          </w:p>
        </w:tc>
      </w:tr>
      <w:tr w:rsidR="00257BAA" w:rsidRPr="00123AA6" w:rsidTr="00F327F9">
        <w:tc>
          <w:tcPr>
            <w:tcW w:w="808" w:type="dxa"/>
            <w:tcMar>
              <w:top w:w="28" w:type="dxa"/>
              <w:bottom w:w="28" w:type="dxa"/>
            </w:tcMar>
            <w:vAlign w:val="center"/>
          </w:tcPr>
          <w:p w:rsidR="00257BAA" w:rsidRPr="00123AA6" w:rsidRDefault="00257BAA" w:rsidP="00F327F9">
            <w:pPr>
              <w:jc w:val="center"/>
              <w:rPr>
                <w:rFonts w:asciiTheme="majorHAnsi" w:hAnsiTheme="majorHAnsi" w:cstheme="majorHAnsi"/>
                <w:b/>
              </w:rPr>
            </w:pPr>
            <w:r w:rsidRPr="00123AA6">
              <w:rPr>
                <w:rFonts w:asciiTheme="majorHAnsi" w:hAnsiTheme="majorHAnsi" w:cstheme="majorHAnsi"/>
                <w:b/>
              </w:rPr>
              <w:t>A</w:t>
            </w:r>
          </w:p>
        </w:tc>
        <w:tc>
          <w:tcPr>
            <w:tcW w:w="8820" w:type="dxa"/>
            <w:tcMar>
              <w:top w:w="28" w:type="dxa"/>
              <w:bottom w:w="28" w:type="dxa"/>
            </w:tcMar>
            <w:vAlign w:val="center"/>
          </w:tcPr>
          <w:p w:rsidR="00257BAA" w:rsidRPr="00010067" w:rsidRDefault="00257BAA" w:rsidP="00F327F9">
            <w:pPr>
              <w:rPr>
                <w:rFonts w:asciiTheme="majorHAnsi" w:hAnsiTheme="majorHAnsi" w:cstheme="majorHAnsi"/>
                <w:b/>
              </w:rPr>
            </w:pPr>
            <w:r w:rsidRPr="00010067">
              <w:rPr>
                <w:rFonts w:asciiTheme="majorHAnsi" w:hAnsiTheme="majorHAnsi" w:cstheme="majorHAnsi"/>
                <w:b/>
              </w:rPr>
              <w:t>ACQUISIZIONE E GESTIONE DEL PERSONALE</w:t>
            </w:r>
          </w:p>
          <w:p w:rsidR="00257BAA" w:rsidRPr="00010067" w:rsidRDefault="00257BAA" w:rsidP="00F327F9">
            <w:pPr>
              <w:rPr>
                <w:rFonts w:asciiTheme="majorHAnsi" w:hAnsiTheme="majorHAnsi" w:cstheme="majorHAnsi"/>
              </w:rPr>
            </w:pPr>
            <w:r w:rsidRPr="00010067">
              <w:rPr>
                <w:rFonts w:asciiTheme="majorHAnsi" w:hAnsiTheme="majorHAnsi" w:cstheme="majorHAnsi"/>
              </w:rPr>
              <w:t>A1. Reclutamento del Personale;</w:t>
            </w:r>
          </w:p>
          <w:p w:rsidR="00257BAA" w:rsidRPr="00010067" w:rsidRDefault="00257BAA" w:rsidP="00F327F9">
            <w:pPr>
              <w:rPr>
                <w:rFonts w:asciiTheme="majorHAnsi" w:hAnsiTheme="majorHAnsi" w:cstheme="majorHAnsi"/>
              </w:rPr>
            </w:pPr>
            <w:r w:rsidRPr="00010067">
              <w:rPr>
                <w:rFonts w:asciiTheme="majorHAnsi" w:hAnsiTheme="majorHAnsi" w:cstheme="majorHAnsi"/>
              </w:rPr>
              <w:t>A2. Conferimento di incarichi di collaborazione;</w:t>
            </w:r>
          </w:p>
          <w:p w:rsidR="00257BAA" w:rsidRPr="00DB194C" w:rsidRDefault="00257BAA" w:rsidP="00F327F9">
            <w:pPr>
              <w:rPr>
                <w:rFonts w:asciiTheme="majorHAnsi" w:hAnsiTheme="majorHAnsi" w:cstheme="majorHAnsi"/>
              </w:rPr>
            </w:pPr>
            <w:r w:rsidRPr="00010067">
              <w:rPr>
                <w:rFonts w:asciiTheme="majorHAnsi" w:hAnsiTheme="majorHAnsi" w:cstheme="majorHAnsi"/>
              </w:rPr>
              <w:t xml:space="preserve">A3. Assegnazioni di ulteriori compiti al personale interno; </w:t>
            </w:r>
          </w:p>
        </w:tc>
      </w:tr>
      <w:tr w:rsidR="00257BAA" w:rsidRPr="00123AA6" w:rsidTr="00F327F9">
        <w:tc>
          <w:tcPr>
            <w:tcW w:w="808" w:type="dxa"/>
            <w:tcMar>
              <w:top w:w="28" w:type="dxa"/>
              <w:bottom w:w="28" w:type="dxa"/>
            </w:tcMar>
            <w:vAlign w:val="center"/>
          </w:tcPr>
          <w:p w:rsidR="00257BAA" w:rsidRPr="00123AA6" w:rsidRDefault="00257BAA" w:rsidP="00F327F9">
            <w:pPr>
              <w:jc w:val="center"/>
              <w:rPr>
                <w:rFonts w:asciiTheme="majorHAnsi" w:hAnsiTheme="majorHAnsi" w:cstheme="majorHAnsi"/>
                <w:b/>
              </w:rPr>
            </w:pPr>
            <w:r w:rsidRPr="00123AA6">
              <w:rPr>
                <w:rFonts w:asciiTheme="majorHAnsi" w:hAnsiTheme="majorHAnsi" w:cstheme="majorHAnsi"/>
                <w:b/>
              </w:rPr>
              <w:t>B</w:t>
            </w:r>
          </w:p>
        </w:tc>
        <w:tc>
          <w:tcPr>
            <w:tcW w:w="8820" w:type="dxa"/>
            <w:tcMar>
              <w:top w:w="28" w:type="dxa"/>
              <w:bottom w:w="28" w:type="dxa"/>
            </w:tcMar>
            <w:vAlign w:val="center"/>
          </w:tcPr>
          <w:p w:rsidR="00257BAA" w:rsidRDefault="00257BAA" w:rsidP="00F327F9">
            <w:pPr>
              <w:rPr>
                <w:rFonts w:asciiTheme="majorHAnsi" w:hAnsiTheme="majorHAnsi" w:cstheme="majorHAnsi"/>
                <w:b/>
              </w:rPr>
            </w:pPr>
            <w:r w:rsidRPr="00123AA6">
              <w:rPr>
                <w:rFonts w:asciiTheme="majorHAnsi" w:hAnsiTheme="majorHAnsi" w:cstheme="majorHAnsi"/>
                <w:b/>
              </w:rPr>
              <w:t>CONTRATTI PUBBLICI (AFFIDAMENTO DI LAVORI SERVIZI E FORNITURE)</w:t>
            </w:r>
          </w:p>
          <w:p w:rsidR="00257BAA" w:rsidRDefault="00257BAA" w:rsidP="00F327F9">
            <w:pPr>
              <w:rPr>
                <w:rFonts w:asciiTheme="majorHAnsi" w:hAnsiTheme="majorHAnsi" w:cstheme="majorHAnsi"/>
              </w:rPr>
            </w:pPr>
            <w:r w:rsidRPr="00010067">
              <w:rPr>
                <w:rFonts w:asciiTheme="majorHAnsi" w:hAnsiTheme="majorHAnsi" w:cstheme="majorHAnsi"/>
              </w:rPr>
              <w:t>B.1 Affidamento di lavori servizi e forniture</w:t>
            </w:r>
            <w:r>
              <w:rPr>
                <w:rFonts w:asciiTheme="majorHAnsi" w:hAnsiTheme="majorHAnsi" w:cstheme="majorHAnsi"/>
              </w:rPr>
              <w:t xml:space="preserve"> sopra soglia;</w:t>
            </w:r>
          </w:p>
          <w:p w:rsidR="00257BAA" w:rsidRPr="00FB0F49" w:rsidRDefault="00257BAA" w:rsidP="00F327F9">
            <w:pPr>
              <w:rPr>
                <w:rFonts w:asciiTheme="majorHAnsi" w:hAnsiTheme="majorHAnsi" w:cstheme="majorHAnsi"/>
              </w:rPr>
            </w:pPr>
            <w:r>
              <w:rPr>
                <w:rFonts w:asciiTheme="majorHAnsi" w:hAnsiTheme="majorHAnsi" w:cstheme="majorHAnsi"/>
              </w:rPr>
              <w:t xml:space="preserve">B2 </w:t>
            </w:r>
            <w:r w:rsidRPr="00010067">
              <w:rPr>
                <w:rFonts w:asciiTheme="majorHAnsi" w:hAnsiTheme="majorHAnsi" w:cstheme="majorHAnsi"/>
              </w:rPr>
              <w:t>B.1 Affidamento di lavori servizi e forniture</w:t>
            </w:r>
            <w:r>
              <w:rPr>
                <w:rFonts w:asciiTheme="majorHAnsi" w:hAnsiTheme="majorHAnsi" w:cstheme="majorHAnsi"/>
              </w:rPr>
              <w:t xml:space="preserve"> sotto soglia;</w:t>
            </w:r>
          </w:p>
        </w:tc>
      </w:tr>
      <w:tr w:rsidR="00257BAA" w:rsidRPr="00123AA6" w:rsidTr="00F327F9">
        <w:tc>
          <w:tcPr>
            <w:tcW w:w="808" w:type="dxa"/>
            <w:tcMar>
              <w:top w:w="28" w:type="dxa"/>
              <w:bottom w:w="28" w:type="dxa"/>
            </w:tcMar>
            <w:vAlign w:val="center"/>
          </w:tcPr>
          <w:p w:rsidR="00257BAA" w:rsidRPr="00123AA6" w:rsidRDefault="00257BAA" w:rsidP="00F327F9">
            <w:pPr>
              <w:jc w:val="center"/>
              <w:rPr>
                <w:rFonts w:asciiTheme="majorHAnsi" w:hAnsiTheme="majorHAnsi" w:cstheme="majorHAnsi"/>
                <w:b/>
              </w:rPr>
            </w:pPr>
            <w:r w:rsidRPr="00123AA6">
              <w:rPr>
                <w:rFonts w:asciiTheme="majorHAnsi" w:hAnsiTheme="majorHAnsi" w:cstheme="majorHAnsi"/>
                <w:b/>
              </w:rPr>
              <w:t>C</w:t>
            </w:r>
          </w:p>
        </w:tc>
        <w:tc>
          <w:tcPr>
            <w:tcW w:w="8820" w:type="dxa"/>
            <w:tcMar>
              <w:top w:w="28" w:type="dxa"/>
              <w:bottom w:w="28" w:type="dxa"/>
            </w:tcMar>
            <w:vAlign w:val="center"/>
          </w:tcPr>
          <w:p w:rsidR="00257BAA" w:rsidRDefault="00257BAA" w:rsidP="00F327F9">
            <w:pPr>
              <w:rPr>
                <w:rFonts w:asciiTheme="majorHAnsi" w:hAnsiTheme="majorHAnsi" w:cstheme="majorHAnsi"/>
                <w:b/>
              </w:rPr>
            </w:pPr>
            <w:r w:rsidRPr="00123AA6">
              <w:rPr>
                <w:rFonts w:asciiTheme="majorHAnsi" w:hAnsiTheme="majorHAnsi" w:cstheme="majorHAnsi"/>
                <w:b/>
              </w:rPr>
              <w:t xml:space="preserve">Provvedimenti ampliativi della sfera giuridica dei destinatari </w:t>
            </w:r>
            <w:r w:rsidRPr="00123AA6">
              <w:rPr>
                <w:rFonts w:asciiTheme="majorHAnsi" w:hAnsiTheme="majorHAnsi" w:cstheme="majorHAnsi"/>
                <w:b/>
                <w:u w:val="single"/>
              </w:rPr>
              <w:t>privi</w:t>
            </w:r>
            <w:r w:rsidRPr="00123AA6">
              <w:rPr>
                <w:rFonts w:asciiTheme="majorHAnsi" w:hAnsiTheme="majorHAnsi" w:cstheme="majorHAnsi"/>
                <w:b/>
              </w:rPr>
              <w:t xml:space="preserve"> di effetto economico diretto e immediato per il destinatario</w:t>
            </w:r>
          </w:p>
          <w:p w:rsidR="00257BAA" w:rsidRDefault="00257BAA" w:rsidP="00F327F9">
            <w:pPr>
              <w:rPr>
                <w:rFonts w:asciiTheme="majorHAnsi" w:hAnsiTheme="majorHAnsi" w:cstheme="majorHAnsi"/>
              </w:rPr>
            </w:pPr>
            <w:r w:rsidRPr="00782515">
              <w:rPr>
                <w:rFonts w:asciiTheme="majorHAnsi" w:hAnsiTheme="majorHAnsi" w:cstheme="majorHAnsi"/>
              </w:rPr>
              <w:t>C.</w:t>
            </w:r>
            <w:r>
              <w:rPr>
                <w:rFonts w:asciiTheme="majorHAnsi" w:hAnsiTheme="majorHAnsi" w:cstheme="majorHAnsi"/>
              </w:rPr>
              <w:t xml:space="preserve">1 </w:t>
            </w:r>
            <w:r w:rsidRPr="00782515">
              <w:rPr>
                <w:rFonts w:asciiTheme="majorHAnsi" w:hAnsiTheme="majorHAnsi" w:cstheme="majorHAnsi"/>
              </w:rPr>
              <w:t>Iscrizione, trasferimento e cancellazione dall’Albo e dall’Elenco speciale</w:t>
            </w:r>
            <w:r>
              <w:rPr>
                <w:rFonts w:asciiTheme="majorHAnsi" w:hAnsiTheme="majorHAnsi" w:cstheme="majorHAnsi"/>
              </w:rPr>
              <w:t>;</w:t>
            </w:r>
          </w:p>
          <w:p w:rsidR="00257BAA" w:rsidRDefault="00257BAA" w:rsidP="00F327F9">
            <w:pPr>
              <w:rPr>
                <w:rFonts w:asciiTheme="majorHAnsi" w:hAnsiTheme="majorHAnsi" w:cstheme="majorHAnsi"/>
              </w:rPr>
            </w:pPr>
            <w:r>
              <w:rPr>
                <w:rFonts w:asciiTheme="majorHAnsi" w:hAnsiTheme="majorHAnsi" w:cstheme="majorHAnsi"/>
              </w:rPr>
              <w:t xml:space="preserve">C.2 </w:t>
            </w:r>
            <w:r w:rsidRPr="00782515">
              <w:rPr>
                <w:rFonts w:asciiTheme="majorHAnsi" w:hAnsiTheme="majorHAnsi" w:cstheme="majorHAnsi"/>
              </w:rPr>
              <w:t>Rilascio di certificati e attestazioni relativi agli iscritti</w:t>
            </w:r>
            <w:r>
              <w:rPr>
                <w:rFonts w:asciiTheme="majorHAnsi" w:hAnsiTheme="majorHAnsi" w:cstheme="majorHAnsi"/>
              </w:rPr>
              <w:t>;</w:t>
            </w:r>
          </w:p>
          <w:p w:rsidR="00257BAA" w:rsidRPr="00123AA6" w:rsidRDefault="00257BAA" w:rsidP="00F327F9">
            <w:pPr>
              <w:rPr>
                <w:rFonts w:asciiTheme="majorHAnsi" w:hAnsiTheme="majorHAnsi" w:cstheme="majorHAnsi"/>
                <w:b/>
              </w:rPr>
            </w:pPr>
            <w:r>
              <w:rPr>
                <w:rFonts w:asciiTheme="majorHAnsi" w:hAnsiTheme="majorHAnsi" w:cstheme="majorHAnsi"/>
              </w:rPr>
              <w:t xml:space="preserve">D.3 </w:t>
            </w:r>
            <w:r w:rsidRPr="004F3D33">
              <w:rPr>
                <w:rFonts w:asciiTheme="majorHAnsi" w:hAnsiTheme="majorHAnsi" w:cstheme="majorHAnsi"/>
              </w:rPr>
              <w:t xml:space="preserve">Rilascio di certificati e attestazioni relativi ai </w:t>
            </w:r>
            <w:r>
              <w:rPr>
                <w:rFonts w:asciiTheme="majorHAnsi" w:hAnsiTheme="majorHAnsi" w:cstheme="majorHAnsi"/>
              </w:rPr>
              <w:t>t</w:t>
            </w:r>
            <w:r w:rsidRPr="004F3D33">
              <w:rPr>
                <w:rFonts w:asciiTheme="majorHAnsi" w:hAnsiTheme="majorHAnsi" w:cstheme="majorHAnsi"/>
              </w:rPr>
              <w:t>irocinanti</w:t>
            </w:r>
            <w:r>
              <w:rPr>
                <w:rFonts w:asciiTheme="majorHAnsi" w:hAnsiTheme="majorHAnsi" w:cstheme="majorHAnsi"/>
              </w:rPr>
              <w:t>.</w:t>
            </w:r>
          </w:p>
        </w:tc>
      </w:tr>
      <w:tr w:rsidR="00257BAA" w:rsidRPr="00123AA6" w:rsidTr="00F327F9">
        <w:tc>
          <w:tcPr>
            <w:tcW w:w="808" w:type="dxa"/>
            <w:tcMar>
              <w:top w:w="28" w:type="dxa"/>
              <w:bottom w:w="28" w:type="dxa"/>
            </w:tcMar>
            <w:vAlign w:val="center"/>
          </w:tcPr>
          <w:p w:rsidR="00257BAA" w:rsidRPr="00123AA6" w:rsidRDefault="00257BAA" w:rsidP="00F327F9">
            <w:pPr>
              <w:jc w:val="center"/>
              <w:rPr>
                <w:rFonts w:asciiTheme="majorHAnsi" w:hAnsiTheme="majorHAnsi" w:cstheme="majorHAnsi"/>
                <w:b/>
              </w:rPr>
            </w:pPr>
            <w:r w:rsidRPr="00123AA6">
              <w:rPr>
                <w:rFonts w:asciiTheme="majorHAnsi" w:hAnsiTheme="majorHAnsi" w:cstheme="majorHAnsi"/>
                <w:b/>
              </w:rPr>
              <w:t>D</w:t>
            </w:r>
          </w:p>
        </w:tc>
        <w:tc>
          <w:tcPr>
            <w:tcW w:w="8820" w:type="dxa"/>
            <w:tcMar>
              <w:top w:w="28" w:type="dxa"/>
              <w:bottom w:w="28" w:type="dxa"/>
            </w:tcMar>
            <w:vAlign w:val="center"/>
          </w:tcPr>
          <w:p w:rsidR="00257BAA" w:rsidRDefault="00257BAA" w:rsidP="00F327F9">
            <w:pPr>
              <w:rPr>
                <w:rFonts w:asciiTheme="majorHAnsi" w:hAnsiTheme="majorHAnsi" w:cstheme="majorHAnsi"/>
                <w:b/>
              </w:rPr>
            </w:pPr>
            <w:r w:rsidRPr="00123AA6">
              <w:rPr>
                <w:rFonts w:asciiTheme="majorHAnsi" w:hAnsiTheme="majorHAnsi" w:cstheme="majorHAnsi"/>
                <w:b/>
              </w:rPr>
              <w:t xml:space="preserve">Provvedimenti ampliativi della sfera giuridica dei destinatari </w:t>
            </w:r>
            <w:r w:rsidRPr="00123AA6">
              <w:rPr>
                <w:rFonts w:asciiTheme="majorHAnsi" w:hAnsiTheme="majorHAnsi" w:cstheme="majorHAnsi"/>
                <w:b/>
                <w:u w:val="single"/>
              </w:rPr>
              <w:t>con</w:t>
            </w:r>
            <w:r w:rsidRPr="00123AA6">
              <w:rPr>
                <w:rFonts w:asciiTheme="majorHAnsi" w:hAnsiTheme="majorHAnsi" w:cstheme="majorHAnsi"/>
                <w:b/>
              </w:rPr>
              <w:t xml:space="preserve"> effetto economico diretto e immediato per il destinatario</w:t>
            </w:r>
          </w:p>
          <w:p w:rsidR="00257BAA" w:rsidRDefault="00257BAA" w:rsidP="00F327F9">
            <w:pPr>
              <w:rPr>
                <w:rFonts w:asciiTheme="majorHAnsi" w:hAnsiTheme="majorHAnsi" w:cstheme="majorHAnsi"/>
              </w:rPr>
            </w:pPr>
            <w:r>
              <w:rPr>
                <w:rFonts w:asciiTheme="majorHAnsi" w:hAnsiTheme="majorHAnsi" w:cstheme="majorHAnsi"/>
              </w:rPr>
              <w:t>D.1 Provvedimenti disciplinari a carico degli iscritti;</w:t>
            </w:r>
          </w:p>
          <w:p w:rsidR="00257BAA" w:rsidRPr="00DC1208" w:rsidRDefault="00257BAA" w:rsidP="00F327F9">
            <w:pPr>
              <w:rPr>
                <w:rFonts w:asciiTheme="majorHAnsi" w:hAnsiTheme="majorHAnsi" w:cstheme="majorHAnsi"/>
              </w:rPr>
            </w:pPr>
            <w:r w:rsidRPr="00DC1208">
              <w:rPr>
                <w:rFonts w:asciiTheme="majorHAnsi" w:hAnsiTheme="majorHAnsi" w:cstheme="majorHAnsi"/>
              </w:rPr>
              <w:t>D.2 Recupero crediti</w:t>
            </w:r>
          </w:p>
        </w:tc>
      </w:tr>
      <w:tr w:rsidR="00257BAA" w:rsidRPr="00123AA6" w:rsidTr="00F327F9">
        <w:tc>
          <w:tcPr>
            <w:tcW w:w="808" w:type="dxa"/>
            <w:tcMar>
              <w:top w:w="28" w:type="dxa"/>
              <w:bottom w:w="28" w:type="dxa"/>
            </w:tcMar>
            <w:vAlign w:val="center"/>
          </w:tcPr>
          <w:p w:rsidR="00257BAA" w:rsidRPr="00123AA6" w:rsidRDefault="00257BAA" w:rsidP="00F327F9">
            <w:pPr>
              <w:jc w:val="center"/>
              <w:rPr>
                <w:rFonts w:asciiTheme="majorHAnsi" w:hAnsiTheme="majorHAnsi" w:cstheme="majorHAnsi"/>
                <w:b/>
              </w:rPr>
            </w:pPr>
            <w:r w:rsidRPr="00123AA6">
              <w:rPr>
                <w:rFonts w:asciiTheme="majorHAnsi" w:hAnsiTheme="majorHAnsi" w:cstheme="majorHAnsi"/>
                <w:b/>
              </w:rPr>
              <w:t>E</w:t>
            </w:r>
          </w:p>
        </w:tc>
        <w:tc>
          <w:tcPr>
            <w:tcW w:w="8820" w:type="dxa"/>
            <w:tcMar>
              <w:top w:w="28" w:type="dxa"/>
              <w:bottom w:w="28" w:type="dxa"/>
            </w:tcMar>
            <w:vAlign w:val="center"/>
          </w:tcPr>
          <w:p w:rsidR="00257BAA" w:rsidRDefault="00257BAA" w:rsidP="00F327F9">
            <w:pPr>
              <w:rPr>
                <w:rFonts w:asciiTheme="majorHAnsi" w:hAnsiTheme="majorHAnsi" w:cstheme="majorHAnsi"/>
                <w:b/>
              </w:rPr>
            </w:pPr>
            <w:r w:rsidRPr="00123AA6">
              <w:rPr>
                <w:rFonts w:asciiTheme="majorHAnsi" w:hAnsiTheme="majorHAnsi" w:cstheme="majorHAnsi"/>
                <w:b/>
              </w:rPr>
              <w:t>Gestione delle entrate, delle spese e del patrimonio</w:t>
            </w:r>
          </w:p>
          <w:p w:rsidR="00257BAA" w:rsidRPr="00782515" w:rsidRDefault="00257BAA" w:rsidP="00F327F9">
            <w:pPr>
              <w:rPr>
                <w:rFonts w:asciiTheme="majorHAnsi" w:hAnsiTheme="majorHAnsi" w:cstheme="majorHAnsi"/>
              </w:rPr>
            </w:pPr>
            <w:r w:rsidRPr="00782515">
              <w:rPr>
                <w:rFonts w:asciiTheme="majorHAnsi" w:hAnsiTheme="majorHAnsi" w:cstheme="majorHAnsi"/>
              </w:rPr>
              <w:t>E.1 Gestione delle entrate</w:t>
            </w:r>
            <w:r>
              <w:rPr>
                <w:rFonts w:asciiTheme="majorHAnsi" w:hAnsiTheme="majorHAnsi" w:cstheme="majorHAnsi"/>
              </w:rPr>
              <w:t>;</w:t>
            </w:r>
          </w:p>
          <w:p w:rsidR="00257BAA" w:rsidRPr="004F3D33" w:rsidRDefault="00257BAA" w:rsidP="00F327F9">
            <w:pPr>
              <w:rPr>
                <w:rFonts w:asciiTheme="majorHAnsi" w:hAnsiTheme="majorHAnsi" w:cstheme="majorHAnsi"/>
              </w:rPr>
            </w:pPr>
            <w:r w:rsidRPr="00782515">
              <w:rPr>
                <w:rFonts w:asciiTheme="majorHAnsi" w:hAnsiTheme="majorHAnsi" w:cstheme="majorHAnsi"/>
              </w:rPr>
              <w:t>E.2 Gestione delle spese</w:t>
            </w:r>
            <w:r>
              <w:rPr>
                <w:rFonts w:asciiTheme="majorHAnsi" w:hAnsiTheme="majorHAnsi" w:cstheme="majorHAnsi"/>
              </w:rPr>
              <w:t>;</w:t>
            </w:r>
          </w:p>
        </w:tc>
      </w:tr>
      <w:tr w:rsidR="00257BAA" w:rsidRPr="00123AA6" w:rsidTr="00F327F9">
        <w:tc>
          <w:tcPr>
            <w:tcW w:w="808" w:type="dxa"/>
            <w:tcMar>
              <w:top w:w="28" w:type="dxa"/>
              <w:bottom w:w="28" w:type="dxa"/>
            </w:tcMar>
            <w:vAlign w:val="center"/>
          </w:tcPr>
          <w:p w:rsidR="00257BAA" w:rsidRPr="00123AA6" w:rsidRDefault="00257BAA" w:rsidP="00F327F9">
            <w:pPr>
              <w:jc w:val="center"/>
              <w:rPr>
                <w:rFonts w:asciiTheme="majorHAnsi" w:hAnsiTheme="majorHAnsi" w:cstheme="majorHAnsi"/>
                <w:b/>
              </w:rPr>
            </w:pPr>
            <w:r w:rsidRPr="00123AA6">
              <w:rPr>
                <w:rFonts w:asciiTheme="majorHAnsi" w:hAnsiTheme="majorHAnsi" w:cstheme="majorHAnsi"/>
                <w:b/>
              </w:rPr>
              <w:t>F</w:t>
            </w:r>
          </w:p>
        </w:tc>
        <w:tc>
          <w:tcPr>
            <w:tcW w:w="8820" w:type="dxa"/>
            <w:tcMar>
              <w:top w:w="28" w:type="dxa"/>
              <w:bottom w:w="28" w:type="dxa"/>
            </w:tcMar>
            <w:vAlign w:val="center"/>
          </w:tcPr>
          <w:p w:rsidR="00257BAA" w:rsidRDefault="00257BAA" w:rsidP="00F327F9">
            <w:pPr>
              <w:rPr>
                <w:rFonts w:asciiTheme="majorHAnsi" w:hAnsiTheme="majorHAnsi" w:cstheme="majorHAnsi"/>
                <w:b/>
              </w:rPr>
            </w:pPr>
            <w:r w:rsidRPr="00123AA6">
              <w:rPr>
                <w:rFonts w:asciiTheme="majorHAnsi" w:hAnsiTheme="majorHAnsi" w:cstheme="majorHAnsi"/>
                <w:b/>
              </w:rPr>
              <w:t>Controlli, verifiche, ispezioni e sanzioni</w:t>
            </w:r>
          </w:p>
          <w:p w:rsidR="00257BAA" w:rsidRPr="00782515" w:rsidRDefault="00257BAA" w:rsidP="00F327F9">
            <w:pPr>
              <w:rPr>
                <w:rFonts w:asciiTheme="majorHAnsi" w:hAnsiTheme="majorHAnsi" w:cstheme="majorHAnsi"/>
              </w:rPr>
            </w:pPr>
            <w:r w:rsidRPr="00782515">
              <w:rPr>
                <w:rFonts w:asciiTheme="majorHAnsi" w:hAnsiTheme="majorHAnsi" w:cstheme="majorHAnsi"/>
              </w:rPr>
              <w:t xml:space="preserve">F.1 </w:t>
            </w:r>
            <w:r>
              <w:rPr>
                <w:rFonts w:asciiTheme="majorHAnsi" w:hAnsiTheme="majorHAnsi" w:cstheme="majorHAnsi"/>
              </w:rPr>
              <w:t>Svolgimento praticantato</w:t>
            </w:r>
          </w:p>
        </w:tc>
      </w:tr>
      <w:tr w:rsidR="00257BAA" w:rsidRPr="00123AA6" w:rsidTr="00F327F9">
        <w:tc>
          <w:tcPr>
            <w:tcW w:w="808" w:type="dxa"/>
            <w:tcMar>
              <w:top w:w="28" w:type="dxa"/>
              <w:bottom w:w="28" w:type="dxa"/>
            </w:tcMar>
            <w:vAlign w:val="center"/>
          </w:tcPr>
          <w:p w:rsidR="00257BAA" w:rsidRPr="00123AA6" w:rsidRDefault="00257BAA" w:rsidP="00F327F9">
            <w:pPr>
              <w:jc w:val="center"/>
              <w:rPr>
                <w:rFonts w:asciiTheme="majorHAnsi" w:hAnsiTheme="majorHAnsi" w:cstheme="majorHAnsi"/>
                <w:b/>
              </w:rPr>
            </w:pPr>
            <w:r w:rsidRPr="00123AA6">
              <w:rPr>
                <w:rFonts w:asciiTheme="majorHAnsi" w:hAnsiTheme="majorHAnsi" w:cstheme="majorHAnsi"/>
                <w:b/>
              </w:rPr>
              <w:t>G</w:t>
            </w:r>
          </w:p>
        </w:tc>
        <w:tc>
          <w:tcPr>
            <w:tcW w:w="8820" w:type="dxa"/>
            <w:tcMar>
              <w:top w:w="28" w:type="dxa"/>
              <w:bottom w:w="28" w:type="dxa"/>
            </w:tcMar>
            <w:vAlign w:val="center"/>
          </w:tcPr>
          <w:p w:rsidR="00257BAA" w:rsidRDefault="00257BAA" w:rsidP="00F327F9">
            <w:pPr>
              <w:rPr>
                <w:rFonts w:asciiTheme="majorHAnsi" w:hAnsiTheme="majorHAnsi" w:cstheme="majorHAnsi"/>
                <w:b/>
              </w:rPr>
            </w:pPr>
            <w:r w:rsidRPr="00123AA6">
              <w:rPr>
                <w:rFonts w:asciiTheme="majorHAnsi" w:hAnsiTheme="majorHAnsi" w:cstheme="majorHAnsi"/>
                <w:b/>
              </w:rPr>
              <w:t>Incarichi e nomine</w:t>
            </w:r>
          </w:p>
          <w:p w:rsidR="00257BAA" w:rsidRPr="00782515" w:rsidRDefault="00257BAA" w:rsidP="00F327F9">
            <w:pPr>
              <w:rPr>
                <w:rFonts w:asciiTheme="majorHAnsi" w:hAnsiTheme="majorHAnsi" w:cstheme="majorHAnsi"/>
              </w:rPr>
            </w:pPr>
            <w:r w:rsidRPr="00782515">
              <w:rPr>
                <w:rFonts w:asciiTheme="majorHAnsi" w:hAnsiTheme="majorHAnsi" w:cstheme="majorHAnsi"/>
              </w:rPr>
              <w:t xml:space="preserve">G.1 </w:t>
            </w:r>
            <w:r>
              <w:rPr>
                <w:rFonts w:asciiTheme="majorHAnsi" w:hAnsiTheme="majorHAnsi" w:cstheme="majorHAnsi"/>
              </w:rPr>
              <w:t xml:space="preserve">Verifica dei requisiti di onorabilità professionale e di compatibilità al momento della nomina in funzioni di </w:t>
            </w:r>
            <w:proofErr w:type="spellStart"/>
            <w:r>
              <w:rPr>
                <w:rFonts w:asciiTheme="majorHAnsi" w:hAnsiTheme="majorHAnsi" w:cstheme="majorHAnsi"/>
              </w:rPr>
              <w:t>governance</w:t>
            </w:r>
            <w:proofErr w:type="spellEnd"/>
            <w:r>
              <w:rPr>
                <w:rFonts w:asciiTheme="majorHAnsi" w:hAnsiTheme="majorHAnsi" w:cstheme="majorHAnsi"/>
              </w:rPr>
              <w:t>.</w:t>
            </w:r>
          </w:p>
        </w:tc>
      </w:tr>
      <w:tr w:rsidR="00257BAA" w:rsidRPr="00123AA6" w:rsidTr="00F327F9">
        <w:tc>
          <w:tcPr>
            <w:tcW w:w="808" w:type="dxa"/>
            <w:tcMar>
              <w:top w:w="28" w:type="dxa"/>
              <w:bottom w:w="28" w:type="dxa"/>
            </w:tcMar>
            <w:vAlign w:val="center"/>
          </w:tcPr>
          <w:p w:rsidR="00257BAA" w:rsidRPr="00123AA6" w:rsidRDefault="00257BAA" w:rsidP="00F327F9">
            <w:pPr>
              <w:jc w:val="center"/>
              <w:rPr>
                <w:rFonts w:asciiTheme="majorHAnsi" w:hAnsiTheme="majorHAnsi" w:cstheme="majorHAnsi"/>
                <w:b/>
              </w:rPr>
            </w:pPr>
            <w:r w:rsidRPr="00123AA6">
              <w:rPr>
                <w:rFonts w:asciiTheme="majorHAnsi" w:hAnsiTheme="majorHAnsi" w:cstheme="majorHAnsi"/>
                <w:b/>
              </w:rPr>
              <w:t>H</w:t>
            </w:r>
          </w:p>
        </w:tc>
        <w:tc>
          <w:tcPr>
            <w:tcW w:w="8820" w:type="dxa"/>
            <w:tcMar>
              <w:top w:w="28" w:type="dxa"/>
              <w:bottom w:w="28" w:type="dxa"/>
            </w:tcMar>
            <w:vAlign w:val="center"/>
          </w:tcPr>
          <w:p w:rsidR="00257BAA" w:rsidRDefault="00257BAA" w:rsidP="00F327F9">
            <w:pPr>
              <w:rPr>
                <w:rFonts w:asciiTheme="majorHAnsi" w:hAnsiTheme="majorHAnsi" w:cstheme="majorHAnsi"/>
                <w:b/>
              </w:rPr>
            </w:pPr>
            <w:r w:rsidRPr="00123AA6">
              <w:rPr>
                <w:rFonts w:asciiTheme="majorHAnsi" w:hAnsiTheme="majorHAnsi" w:cstheme="majorHAnsi"/>
                <w:b/>
              </w:rPr>
              <w:t>Affari legali e contenzioso</w:t>
            </w:r>
            <w:r>
              <w:rPr>
                <w:rFonts w:asciiTheme="majorHAnsi" w:hAnsiTheme="majorHAnsi" w:cstheme="majorHAnsi"/>
                <w:b/>
              </w:rPr>
              <w:t xml:space="preserve"> (non si dispone di un ufficio legale-contenzioso)</w:t>
            </w:r>
          </w:p>
          <w:p w:rsidR="00257BAA" w:rsidRPr="00782515" w:rsidRDefault="00257BAA" w:rsidP="00F327F9">
            <w:pPr>
              <w:rPr>
                <w:rFonts w:asciiTheme="majorHAnsi" w:hAnsiTheme="majorHAnsi" w:cstheme="majorHAnsi"/>
              </w:rPr>
            </w:pPr>
            <w:r w:rsidRPr="00782515">
              <w:rPr>
                <w:rFonts w:asciiTheme="majorHAnsi" w:hAnsiTheme="majorHAnsi" w:cstheme="majorHAnsi"/>
              </w:rPr>
              <w:lastRenderedPageBreak/>
              <w:t xml:space="preserve">H.1 </w:t>
            </w:r>
            <w:r>
              <w:rPr>
                <w:rFonts w:asciiTheme="majorHAnsi" w:hAnsiTheme="majorHAnsi" w:cstheme="majorHAnsi"/>
              </w:rPr>
              <w:t>Controversie tra iscritti.</w:t>
            </w:r>
          </w:p>
        </w:tc>
      </w:tr>
      <w:tr w:rsidR="00257BAA" w:rsidRPr="00123AA6" w:rsidTr="00F327F9">
        <w:tc>
          <w:tcPr>
            <w:tcW w:w="808" w:type="dxa"/>
            <w:tcMar>
              <w:top w:w="28" w:type="dxa"/>
              <w:bottom w:w="28" w:type="dxa"/>
            </w:tcMar>
            <w:vAlign w:val="center"/>
          </w:tcPr>
          <w:p w:rsidR="00257BAA" w:rsidRPr="00123AA6" w:rsidRDefault="00257BAA" w:rsidP="00F327F9">
            <w:pPr>
              <w:jc w:val="center"/>
              <w:rPr>
                <w:rFonts w:asciiTheme="majorHAnsi" w:hAnsiTheme="majorHAnsi" w:cstheme="majorHAnsi"/>
                <w:b/>
              </w:rPr>
            </w:pPr>
            <w:r w:rsidRPr="00123AA6">
              <w:rPr>
                <w:rFonts w:asciiTheme="majorHAnsi" w:hAnsiTheme="majorHAnsi" w:cstheme="majorHAnsi"/>
                <w:b/>
              </w:rPr>
              <w:lastRenderedPageBreak/>
              <w:t>I</w:t>
            </w:r>
          </w:p>
        </w:tc>
        <w:tc>
          <w:tcPr>
            <w:tcW w:w="8820" w:type="dxa"/>
            <w:tcMar>
              <w:top w:w="28" w:type="dxa"/>
              <w:bottom w:w="28" w:type="dxa"/>
            </w:tcMar>
            <w:vAlign w:val="center"/>
          </w:tcPr>
          <w:p w:rsidR="00257BAA" w:rsidRDefault="00257BAA" w:rsidP="00F327F9">
            <w:pPr>
              <w:rPr>
                <w:rFonts w:asciiTheme="majorHAnsi" w:hAnsiTheme="majorHAnsi" w:cstheme="majorHAnsi"/>
                <w:b/>
              </w:rPr>
            </w:pPr>
            <w:r>
              <w:rPr>
                <w:rFonts w:asciiTheme="majorHAnsi" w:hAnsiTheme="majorHAnsi" w:cstheme="majorHAnsi"/>
                <w:b/>
              </w:rPr>
              <w:t>Rischi trasversali</w:t>
            </w:r>
          </w:p>
          <w:p w:rsidR="00257BAA" w:rsidRPr="00782515" w:rsidRDefault="00257BAA" w:rsidP="00F327F9">
            <w:pPr>
              <w:rPr>
                <w:rFonts w:asciiTheme="majorHAnsi" w:hAnsiTheme="majorHAnsi" w:cstheme="majorHAnsi"/>
              </w:rPr>
            </w:pPr>
            <w:r w:rsidRPr="00782515">
              <w:rPr>
                <w:rFonts w:asciiTheme="majorHAnsi" w:hAnsiTheme="majorHAnsi" w:cstheme="majorHAnsi"/>
              </w:rPr>
              <w:t>I.</w:t>
            </w:r>
            <w:r>
              <w:rPr>
                <w:rFonts w:asciiTheme="majorHAnsi" w:hAnsiTheme="majorHAnsi" w:cstheme="majorHAnsi"/>
              </w:rPr>
              <w:t>1</w:t>
            </w:r>
            <w:r w:rsidRPr="00782515">
              <w:rPr>
                <w:rFonts w:asciiTheme="majorHAnsi" w:hAnsiTheme="majorHAnsi" w:cstheme="majorHAnsi"/>
              </w:rPr>
              <w:t xml:space="preserve"> Monitoraggio del PTPCT</w:t>
            </w:r>
            <w:r>
              <w:rPr>
                <w:rFonts w:asciiTheme="majorHAnsi" w:hAnsiTheme="majorHAnsi" w:cstheme="majorHAnsi"/>
              </w:rPr>
              <w:t>;</w:t>
            </w:r>
          </w:p>
          <w:p w:rsidR="00257BAA" w:rsidRPr="00782515" w:rsidRDefault="00257BAA" w:rsidP="00F327F9">
            <w:pPr>
              <w:rPr>
                <w:rFonts w:asciiTheme="majorHAnsi" w:hAnsiTheme="majorHAnsi" w:cstheme="majorHAnsi"/>
              </w:rPr>
            </w:pPr>
            <w:r w:rsidRPr="00782515">
              <w:rPr>
                <w:rFonts w:asciiTheme="majorHAnsi" w:hAnsiTheme="majorHAnsi" w:cstheme="majorHAnsi"/>
              </w:rPr>
              <w:t>I.</w:t>
            </w:r>
            <w:r>
              <w:rPr>
                <w:rFonts w:asciiTheme="majorHAnsi" w:hAnsiTheme="majorHAnsi" w:cstheme="majorHAnsi"/>
              </w:rPr>
              <w:t>2</w:t>
            </w:r>
            <w:r w:rsidRPr="00782515">
              <w:rPr>
                <w:rFonts w:asciiTheme="majorHAnsi" w:hAnsiTheme="majorHAnsi" w:cstheme="majorHAnsi"/>
              </w:rPr>
              <w:t xml:space="preserve"> Promozione di attività di interesse (c</w:t>
            </w:r>
            <w:r w:rsidR="003C00A1">
              <w:rPr>
                <w:rFonts w:asciiTheme="majorHAnsi" w:hAnsiTheme="majorHAnsi" w:cstheme="majorHAnsi"/>
              </w:rPr>
              <w:t>onvegni, seminari</w:t>
            </w:r>
            <w:r w:rsidRPr="00782515">
              <w:rPr>
                <w:rFonts w:asciiTheme="majorHAnsi" w:hAnsiTheme="majorHAnsi" w:cstheme="majorHAnsi"/>
              </w:rPr>
              <w:t>)</w:t>
            </w:r>
            <w:r>
              <w:rPr>
                <w:rFonts w:asciiTheme="majorHAnsi" w:hAnsiTheme="majorHAnsi" w:cstheme="majorHAnsi"/>
              </w:rPr>
              <w:t>;</w:t>
            </w:r>
          </w:p>
          <w:p w:rsidR="00257BAA" w:rsidRDefault="00257BAA" w:rsidP="00F327F9">
            <w:pPr>
              <w:rPr>
                <w:rFonts w:asciiTheme="majorHAnsi" w:hAnsiTheme="majorHAnsi" w:cstheme="majorHAnsi"/>
              </w:rPr>
            </w:pPr>
            <w:r w:rsidRPr="00782515">
              <w:rPr>
                <w:rFonts w:asciiTheme="majorHAnsi" w:hAnsiTheme="majorHAnsi" w:cstheme="majorHAnsi"/>
              </w:rPr>
              <w:t>I.</w:t>
            </w:r>
            <w:r>
              <w:rPr>
                <w:rFonts w:asciiTheme="majorHAnsi" w:hAnsiTheme="majorHAnsi" w:cstheme="majorHAnsi"/>
              </w:rPr>
              <w:t>3</w:t>
            </w:r>
            <w:r w:rsidRPr="00782515">
              <w:rPr>
                <w:rFonts w:asciiTheme="majorHAnsi" w:hAnsiTheme="majorHAnsi" w:cstheme="majorHAnsi"/>
              </w:rPr>
              <w:t xml:space="preserve"> </w:t>
            </w:r>
            <w:r>
              <w:rPr>
                <w:rFonts w:asciiTheme="majorHAnsi" w:hAnsiTheme="majorHAnsi" w:cstheme="majorHAnsi"/>
              </w:rPr>
              <w:t>Eventuali c</w:t>
            </w:r>
            <w:r w:rsidRPr="00782515">
              <w:rPr>
                <w:rFonts w:asciiTheme="majorHAnsi" w:hAnsiTheme="majorHAnsi" w:cstheme="majorHAnsi"/>
              </w:rPr>
              <w:t>oncessioni di sovvenzioni, contributi, sussidi e ausili finanziari e attribuzione di vantaggi economici di qualunque genere a persone fisiche nonché a soggetti pubblici e privati</w:t>
            </w:r>
            <w:r>
              <w:rPr>
                <w:rFonts w:asciiTheme="majorHAnsi" w:hAnsiTheme="majorHAnsi" w:cstheme="majorHAnsi"/>
              </w:rPr>
              <w:t xml:space="preserve"> che ne facciano richiesta;</w:t>
            </w:r>
          </w:p>
          <w:p w:rsidR="00257BAA" w:rsidRPr="002A7DDB" w:rsidRDefault="00257BAA" w:rsidP="00F327F9">
            <w:pPr>
              <w:rPr>
                <w:rFonts w:asciiTheme="majorHAnsi" w:hAnsiTheme="majorHAnsi" w:cstheme="majorHAnsi"/>
              </w:rPr>
            </w:pPr>
            <w:r w:rsidRPr="002A7DDB">
              <w:rPr>
                <w:rFonts w:asciiTheme="majorHAnsi" w:hAnsiTheme="majorHAnsi" w:cstheme="majorHAnsi"/>
              </w:rPr>
              <w:t>l.4 Accesso agli atti</w:t>
            </w:r>
          </w:p>
        </w:tc>
      </w:tr>
    </w:tbl>
    <w:p w:rsidR="0043184B" w:rsidRDefault="00257BAA" w:rsidP="00FE52BD">
      <w:pPr>
        <w:autoSpaceDE w:val="0"/>
        <w:autoSpaceDN w:val="0"/>
        <w:adjustRightInd w:val="0"/>
        <w:spacing w:after="0" w:line="360" w:lineRule="auto"/>
        <w:contextualSpacing/>
        <w:jc w:val="both"/>
        <w:rPr>
          <w:rFonts w:asciiTheme="majorHAnsi" w:hAnsiTheme="majorHAnsi" w:cstheme="majorHAnsi"/>
        </w:rPr>
      </w:pPr>
      <w:r>
        <w:rPr>
          <w:rFonts w:asciiTheme="majorHAnsi" w:hAnsiTheme="majorHAnsi" w:cstheme="majorHAnsi"/>
        </w:rPr>
        <w:t>Tabella 1: Aree di rischio generali e processi mappati</w:t>
      </w:r>
    </w:p>
    <w:p w:rsidR="00257BAA" w:rsidRDefault="00257BAA" w:rsidP="00FE52BD">
      <w:pPr>
        <w:autoSpaceDE w:val="0"/>
        <w:autoSpaceDN w:val="0"/>
        <w:adjustRightInd w:val="0"/>
        <w:spacing w:after="0" w:line="360" w:lineRule="auto"/>
        <w:contextualSpacing/>
        <w:jc w:val="both"/>
        <w:rPr>
          <w:rFonts w:ascii="Times New Roman" w:hAnsi="Times New Roman" w:cs="Times New Roman"/>
        </w:rPr>
      </w:pPr>
    </w:p>
    <w:tbl>
      <w:tblPr>
        <w:tblStyle w:val="Grigliatabella"/>
        <w:tblW w:w="0" w:type="auto"/>
        <w:tblLook w:val="04A0" w:firstRow="1" w:lastRow="0" w:firstColumn="1" w:lastColumn="0" w:noHBand="0" w:noVBand="1"/>
      </w:tblPr>
      <w:tblGrid>
        <w:gridCol w:w="809"/>
        <w:gridCol w:w="8819"/>
      </w:tblGrid>
      <w:tr w:rsidR="00257BAA" w:rsidRPr="00123AA6" w:rsidTr="00F327F9">
        <w:tc>
          <w:tcPr>
            <w:tcW w:w="9628" w:type="dxa"/>
            <w:gridSpan w:val="2"/>
            <w:shd w:val="clear" w:color="auto" w:fill="D9E2F3" w:themeFill="accent1" w:themeFillTint="33"/>
            <w:tcMar>
              <w:top w:w="57" w:type="dxa"/>
              <w:bottom w:w="57" w:type="dxa"/>
            </w:tcMar>
            <w:vAlign w:val="center"/>
          </w:tcPr>
          <w:p w:rsidR="00257BAA" w:rsidRPr="004B4F8B" w:rsidRDefault="00257BAA" w:rsidP="00F327F9">
            <w:pPr>
              <w:jc w:val="center"/>
              <w:rPr>
                <w:rFonts w:asciiTheme="majorHAnsi" w:hAnsiTheme="majorHAnsi" w:cstheme="majorHAnsi"/>
                <w:b/>
                <w:sz w:val="24"/>
                <w:szCs w:val="24"/>
              </w:rPr>
            </w:pPr>
            <w:r w:rsidRPr="004B4F8B">
              <w:rPr>
                <w:rFonts w:asciiTheme="majorHAnsi" w:hAnsiTheme="majorHAnsi" w:cstheme="majorHAnsi"/>
                <w:b/>
                <w:sz w:val="24"/>
                <w:szCs w:val="24"/>
              </w:rPr>
              <w:t>AREE DI RISCHIO SPECIFICHE</w:t>
            </w:r>
          </w:p>
        </w:tc>
      </w:tr>
      <w:tr w:rsidR="00257BAA" w:rsidRPr="00123AA6" w:rsidTr="00F327F9">
        <w:tc>
          <w:tcPr>
            <w:tcW w:w="809" w:type="dxa"/>
            <w:tcMar>
              <w:top w:w="28" w:type="dxa"/>
              <w:bottom w:w="28" w:type="dxa"/>
            </w:tcMar>
            <w:vAlign w:val="center"/>
          </w:tcPr>
          <w:p w:rsidR="00257BAA" w:rsidRPr="00FF01C3" w:rsidRDefault="00257BAA" w:rsidP="00F327F9">
            <w:pPr>
              <w:jc w:val="center"/>
              <w:rPr>
                <w:rFonts w:asciiTheme="majorHAnsi" w:hAnsiTheme="majorHAnsi" w:cstheme="majorHAnsi"/>
                <w:b/>
              </w:rPr>
            </w:pPr>
            <w:r w:rsidRPr="00FF01C3">
              <w:rPr>
                <w:rFonts w:asciiTheme="majorHAnsi" w:hAnsiTheme="majorHAnsi" w:cstheme="majorHAnsi"/>
                <w:b/>
              </w:rPr>
              <w:t>L</w:t>
            </w:r>
          </w:p>
        </w:tc>
        <w:tc>
          <w:tcPr>
            <w:tcW w:w="8819" w:type="dxa"/>
            <w:tcMar>
              <w:top w:w="28" w:type="dxa"/>
              <w:bottom w:w="28" w:type="dxa"/>
            </w:tcMar>
            <w:vAlign w:val="center"/>
          </w:tcPr>
          <w:p w:rsidR="00257BAA" w:rsidRDefault="00257BAA" w:rsidP="00F327F9">
            <w:pPr>
              <w:rPr>
                <w:rFonts w:asciiTheme="majorHAnsi" w:hAnsiTheme="majorHAnsi" w:cstheme="majorHAnsi"/>
                <w:b/>
              </w:rPr>
            </w:pPr>
            <w:r w:rsidRPr="00FF01C3">
              <w:rPr>
                <w:rFonts w:asciiTheme="majorHAnsi" w:hAnsiTheme="majorHAnsi" w:cstheme="majorHAnsi"/>
                <w:b/>
              </w:rPr>
              <w:t>Formazione professionale continua</w:t>
            </w:r>
          </w:p>
          <w:p w:rsidR="00257BAA" w:rsidRPr="00782515" w:rsidRDefault="00257BAA" w:rsidP="00F327F9">
            <w:pPr>
              <w:rPr>
                <w:rFonts w:asciiTheme="majorHAnsi" w:hAnsiTheme="majorHAnsi" w:cstheme="majorHAnsi"/>
              </w:rPr>
            </w:pPr>
            <w:r w:rsidRPr="00782515">
              <w:rPr>
                <w:rFonts w:asciiTheme="majorHAnsi" w:hAnsiTheme="majorHAnsi" w:cstheme="majorHAnsi"/>
              </w:rPr>
              <w:t>L.1 Esame e valutazione delle offerte formative</w:t>
            </w:r>
            <w:r>
              <w:rPr>
                <w:rFonts w:asciiTheme="majorHAnsi" w:hAnsiTheme="majorHAnsi" w:cstheme="majorHAnsi"/>
              </w:rPr>
              <w:t>;</w:t>
            </w:r>
          </w:p>
          <w:p w:rsidR="00257BAA" w:rsidRPr="00782515" w:rsidRDefault="00257BAA" w:rsidP="00F327F9">
            <w:pPr>
              <w:rPr>
                <w:rFonts w:asciiTheme="majorHAnsi" w:hAnsiTheme="majorHAnsi" w:cstheme="majorHAnsi"/>
              </w:rPr>
            </w:pPr>
            <w:r w:rsidRPr="00782515">
              <w:rPr>
                <w:rFonts w:asciiTheme="majorHAnsi" w:hAnsiTheme="majorHAnsi" w:cstheme="majorHAnsi"/>
              </w:rPr>
              <w:t>L.2 Attribuzione crediti formativi</w:t>
            </w:r>
            <w:r>
              <w:rPr>
                <w:rFonts w:asciiTheme="majorHAnsi" w:hAnsiTheme="majorHAnsi" w:cstheme="majorHAnsi"/>
              </w:rPr>
              <w:t>;</w:t>
            </w:r>
          </w:p>
          <w:p w:rsidR="00257BAA" w:rsidRPr="000F4189" w:rsidRDefault="00257BAA" w:rsidP="00F327F9">
            <w:pPr>
              <w:rPr>
                <w:rFonts w:asciiTheme="majorHAnsi" w:hAnsiTheme="majorHAnsi" w:cstheme="majorHAnsi"/>
              </w:rPr>
            </w:pPr>
            <w:r w:rsidRPr="00782515">
              <w:rPr>
                <w:rFonts w:asciiTheme="majorHAnsi" w:hAnsiTheme="majorHAnsi" w:cstheme="majorHAnsi"/>
              </w:rPr>
              <w:t>L.3 Vigilanza su enti terzi (fondazione)</w:t>
            </w:r>
            <w:r>
              <w:rPr>
                <w:rFonts w:asciiTheme="majorHAnsi" w:hAnsiTheme="majorHAnsi" w:cstheme="majorHAnsi"/>
              </w:rPr>
              <w:t>;</w:t>
            </w:r>
          </w:p>
        </w:tc>
      </w:tr>
      <w:tr w:rsidR="00257BAA" w:rsidRPr="00123AA6" w:rsidTr="00F327F9">
        <w:tc>
          <w:tcPr>
            <w:tcW w:w="809" w:type="dxa"/>
            <w:tcMar>
              <w:top w:w="28" w:type="dxa"/>
              <w:bottom w:w="28" w:type="dxa"/>
            </w:tcMar>
            <w:vAlign w:val="center"/>
          </w:tcPr>
          <w:p w:rsidR="00257BAA" w:rsidRPr="00FF01C3" w:rsidRDefault="00257BAA" w:rsidP="00F327F9">
            <w:pPr>
              <w:jc w:val="center"/>
              <w:rPr>
                <w:rFonts w:asciiTheme="majorHAnsi" w:hAnsiTheme="majorHAnsi" w:cstheme="majorHAnsi"/>
                <w:b/>
              </w:rPr>
            </w:pPr>
            <w:r w:rsidRPr="00FF01C3">
              <w:rPr>
                <w:rFonts w:asciiTheme="majorHAnsi" w:hAnsiTheme="majorHAnsi" w:cstheme="majorHAnsi"/>
                <w:b/>
              </w:rPr>
              <w:t>M</w:t>
            </w:r>
          </w:p>
        </w:tc>
        <w:tc>
          <w:tcPr>
            <w:tcW w:w="8819" w:type="dxa"/>
            <w:tcMar>
              <w:top w:w="28" w:type="dxa"/>
              <w:bottom w:w="28" w:type="dxa"/>
            </w:tcMar>
            <w:vAlign w:val="center"/>
          </w:tcPr>
          <w:p w:rsidR="00257BAA" w:rsidRDefault="00257BAA" w:rsidP="00F327F9">
            <w:pPr>
              <w:rPr>
                <w:rFonts w:asciiTheme="majorHAnsi" w:hAnsiTheme="majorHAnsi" w:cstheme="majorHAnsi"/>
                <w:b/>
              </w:rPr>
            </w:pPr>
            <w:r w:rsidRPr="00FF01C3">
              <w:rPr>
                <w:rFonts w:asciiTheme="majorHAnsi" w:hAnsiTheme="majorHAnsi" w:cstheme="majorHAnsi"/>
                <w:b/>
              </w:rPr>
              <w:t>Rilascio pareri di congruità</w:t>
            </w:r>
          </w:p>
          <w:p w:rsidR="00257BAA" w:rsidRPr="00782515" w:rsidRDefault="00257BAA" w:rsidP="00F327F9">
            <w:pPr>
              <w:rPr>
                <w:rFonts w:asciiTheme="majorHAnsi" w:hAnsiTheme="majorHAnsi" w:cstheme="majorHAnsi"/>
              </w:rPr>
            </w:pPr>
            <w:r w:rsidRPr="00782515">
              <w:rPr>
                <w:rFonts w:asciiTheme="majorHAnsi" w:hAnsiTheme="majorHAnsi" w:cstheme="majorHAnsi"/>
              </w:rPr>
              <w:t>M.1 rilascio pareri di congruità sui corrispettivi per le prestazioni professionali</w:t>
            </w:r>
            <w:r>
              <w:rPr>
                <w:rFonts w:asciiTheme="majorHAnsi" w:hAnsiTheme="majorHAnsi" w:cstheme="majorHAnsi"/>
              </w:rPr>
              <w:t>.</w:t>
            </w:r>
          </w:p>
        </w:tc>
      </w:tr>
      <w:tr w:rsidR="00257BAA" w:rsidRPr="00123AA6" w:rsidTr="00F327F9">
        <w:tc>
          <w:tcPr>
            <w:tcW w:w="809" w:type="dxa"/>
            <w:tcMar>
              <w:top w:w="28" w:type="dxa"/>
              <w:bottom w:w="28" w:type="dxa"/>
            </w:tcMar>
            <w:vAlign w:val="center"/>
          </w:tcPr>
          <w:p w:rsidR="00257BAA" w:rsidRPr="00FF01C3" w:rsidRDefault="00257BAA" w:rsidP="00F327F9">
            <w:pPr>
              <w:jc w:val="center"/>
              <w:rPr>
                <w:rFonts w:asciiTheme="majorHAnsi" w:hAnsiTheme="majorHAnsi" w:cstheme="majorHAnsi"/>
                <w:b/>
              </w:rPr>
            </w:pPr>
            <w:r w:rsidRPr="00FF01C3">
              <w:rPr>
                <w:rFonts w:asciiTheme="majorHAnsi" w:hAnsiTheme="majorHAnsi" w:cstheme="majorHAnsi"/>
                <w:b/>
              </w:rPr>
              <w:t>N</w:t>
            </w:r>
          </w:p>
        </w:tc>
        <w:tc>
          <w:tcPr>
            <w:tcW w:w="8819" w:type="dxa"/>
            <w:tcMar>
              <w:top w:w="28" w:type="dxa"/>
              <w:bottom w:w="28" w:type="dxa"/>
            </w:tcMar>
            <w:vAlign w:val="center"/>
          </w:tcPr>
          <w:p w:rsidR="00257BAA" w:rsidRDefault="00257BAA" w:rsidP="00F327F9">
            <w:pPr>
              <w:rPr>
                <w:rFonts w:asciiTheme="majorHAnsi" w:hAnsiTheme="majorHAnsi" w:cstheme="majorHAnsi"/>
                <w:b/>
              </w:rPr>
            </w:pPr>
            <w:r w:rsidRPr="00FF01C3">
              <w:rPr>
                <w:rFonts w:asciiTheme="majorHAnsi" w:hAnsiTheme="majorHAnsi" w:cstheme="majorHAnsi"/>
                <w:b/>
              </w:rPr>
              <w:t>Indicazione di professionisti per l’affidamento di incarichi specifici</w:t>
            </w:r>
          </w:p>
          <w:p w:rsidR="00257BAA" w:rsidRPr="00782515" w:rsidRDefault="00257BAA" w:rsidP="00F327F9">
            <w:pPr>
              <w:rPr>
                <w:rFonts w:asciiTheme="majorHAnsi" w:hAnsiTheme="majorHAnsi" w:cstheme="majorHAnsi"/>
              </w:rPr>
            </w:pPr>
            <w:r w:rsidRPr="00782515">
              <w:rPr>
                <w:rFonts w:asciiTheme="majorHAnsi" w:hAnsiTheme="majorHAnsi" w:cstheme="majorHAnsi"/>
              </w:rPr>
              <w:t xml:space="preserve">N.1 Conferimento di incarichi specifici </w:t>
            </w:r>
            <w:r>
              <w:rPr>
                <w:rFonts w:asciiTheme="majorHAnsi" w:hAnsiTheme="majorHAnsi" w:cstheme="majorHAnsi"/>
              </w:rPr>
              <w:t xml:space="preserve">(consulenza e collaborazione) </w:t>
            </w:r>
            <w:r w:rsidRPr="00782515">
              <w:rPr>
                <w:rFonts w:asciiTheme="majorHAnsi" w:hAnsiTheme="majorHAnsi" w:cstheme="majorHAnsi"/>
              </w:rPr>
              <w:t>a professionisti</w:t>
            </w:r>
            <w:r>
              <w:rPr>
                <w:rFonts w:asciiTheme="majorHAnsi" w:hAnsiTheme="majorHAnsi" w:cstheme="majorHAnsi"/>
              </w:rPr>
              <w:t xml:space="preserve"> esterni.</w:t>
            </w:r>
          </w:p>
        </w:tc>
      </w:tr>
    </w:tbl>
    <w:p w:rsidR="00257BAA" w:rsidRDefault="00257BAA" w:rsidP="00257BAA">
      <w:pPr>
        <w:autoSpaceDE w:val="0"/>
        <w:autoSpaceDN w:val="0"/>
        <w:adjustRightInd w:val="0"/>
        <w:spacing w:after="0" w:line="360" w:lineRule="auto"/>
        <w:jc w:val="both"/>
        <w:rPr>
          <w:rFonts w:cstheme="minorHAnsi"/>
          <w:sz w:val="23"/>
          <w:szCs w:val="23"/>
        </w:rPr>
      </w:pPr>
      <w:r>
        <w:rPr>
          <w:rFonts w:asciiTheme="majorHAnsi" w:hAnsiTheme="majorHAnsi" w:cstheme="majorHAnsi"/>
        </w:rPr>
        <w:t>Tabella 2: Aree di rischio specifiche e processi mappati</w:t>
      </w:r>
    </w:p>
    <w:p w:rsidR="00257BAA" w:rsidRDefault="00257BAA" w:rsidP="00FE52BD">
      <w:pPr>
        <w:autoSpaceDE w:val="0"/>
        <w:autoSpaceDN w:val="0"/>
        <w:adjustRightInd w:val="0"/>
        <w:spacing w:after="0" w:line="360" w:lineRule="auto"/>
        <w:contextualSpacing/>
        <w:jc w:val="both"/>
        <w:rPr>
          <w:rFonts w:ascii="Times New Roman" w:hAnsi="Times New Roman" w:cs="Times New Roman"/>
        </w:rPr>
      </w:pPr>
    </w:p>
    <w:p w:rsidR="00EF35FA" w:rsidRPr="00EF35FA" w:rsidRDefault="00EF35FA" w:rsidP="00EF35FA">
      <w:pPr>
        <w:autoSpaceDE w:val="0"/>
        <w:autoSpaceDN w:val="0"/>
        <w:adjustRightInd w:val="0"/>
        <w:spacing w:after="0" w:line="360" w:lineRule="auto"/>
        <w:jc w:val="both"/>
        <w:rPr>
          <w:rFonts w:ascii="Times New Roman" w:hAnsi="Times New Roman" w:cs="Times New Roman"/>
        </w:rPr>
      </w:pPr>
      <w:bookmarkStart w:id="2" w:name="_Hlk58237332"/>
      <w:r w:rsidRPr="00EF35FA">
        <w:rPr>
          <w:rFonts w:ascii="Times New Roman" w:hAnsi="Times New Roman" w:cs="Times New Roman"/>
        </w:rPr>
        <w:t xml:space="preserve">Il monitoraggio del piano </w:t>
      </w:r>
      <w:r w:rsidR="00926DC0" w:rsidRPr="00EF35FA">
        <w:rPr>
          <w:rFonts w:ascii="Times New Roman" w:hAnsi="Times New Roman" w:cs="Times New Roman"/>
        </w:rPr>
        <w:t>avverrà</w:t>
      </w:r>
      <w:r w:rsidRPr="00EF35FA">
        <w:rPr>
          <w:rFonts w:ascii="Times New Roman" w:hAnsi="Times New Roman" w:cs="Times New Roman"/>
        </w:rPr>
        <w:t xml:space="preserve"> almeno semestralmente e si baserà su apposite schede tecniche in allegato al presente piano. Nella mappatura dei processi laddove sia prevista una misura di prevenzione di tipo “Documentale” in fase di monitoraggio si prenderà in analisi al meno il 5%+1 dei documenti/istanze oggetto di analisi. </w:t>
      </w:r>
    </w:p>
    <w:p w:rsidR="00EF35FA" w:rsidRPr="00EF35FA" w:rsidRDefault="00EF35FA" w:rsidP="00EF35FA">
      <w:pPr>
        <w:autoSpaceDE w:val="0"/>
        <w:autoSpaceDN w:val="0"/>
        <w:adjustRightInd w:val="0"/>
        <w:spacing w:after="0" w:line="360" w:lineRule="auto"/>
        <w:jc w:val="both"/>
        <w:rPr>
          <w:rFonts w:ascii="Times New Roman" w:hAnsi="Times New Roman" w:cs="Times New Roman"/>
        </w:rPr>
      </w:pPr>
      <w:r w:rsidRPr="00EF35FA">
        <w:rPr>
          <w:rFonts w:ascii="Times New Roman" w:hAnsi="Times New Roman" w:cs="Times New Roman"/>
          <w:noProof/>
          <w:lang w:eastAsia="it-IT"/>
        </w:rPr>
        <w:drawing>
          <wp:anchor distT="0" distB="0" distL="114300" distR="114300" simplePos="0" relativeHeight="251657216" behindDoc="1" locked="0" layoutInCell="1" allowOverlap="1" wp14:anchorId="00A34992" wp14:editId="134A0A88">
            <wp:simplePos x="0" y="0"/>
            <wp:positionH relativeFrom="margin">
              <wp:posOffset>2708910</wp:posOffset>
            </wp:positionH>
            <wp:positionV relativeFrom="paragraph">
              <wp:posOffset>69215</wp:posOffset>
            </wp:positionV>
            <wp:extent cx="3421380" cy="1922145"/>
            <wp:effectExtent l="0" t="0" r="7620" b="1905"/>
            <wp:wrapTight wrapText="bothSides">
              <wp:wrapPolygon edited="0">
                <wp:start x="0" y="0"/>
                <wp:lineTo x="0" y="21407"/>
                <wp:lineTo x="21528" y="21407"/>
                <wp:lineTo x="21528"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1380" cy="1922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5FA">
        <w:rPr>
          <w:rFonts w:ascii="Times New Roman" w:hAnsi="Times New Roman" w:cs="Times New Roman"/>
        </w:rPr>
        <w:t xml:space="preserve">La soglia del (5%+1) è funzionale alla riduzione del rischio significativo e del rischio intrinseco nei processi di valutazione di rischio ispirati all’audit </w:t>
      </w:r>
      <w:proofErr w:type="spellStart"/>
      <w:r w:rsidRPr="00EF35FA">
        <w:rPr>
          <w:rFonts w:ascii="Times New Roman" w:hAnsi="Times New Roman" w:cs="Times New Roman"/>
        </w:rPr>
        <w:t>risk</w:t>
      </w:r>
      <w:proofErr w:type="spellEnd"/>
      <w:r w:rsidRPr="00EF35FA">
        <w:rPr>
          <w:rFonts w:ascii="Times New Roman" w:hAnsi="Times New Roman" w:cs="Times New Roman"/>
        </w:rPr>
        <w:t xml:space="preserve"> model: riconducendo di fatto il campione di analisi ad almeno il 5%+1 del cluster oggetto di analisi si indirizza l’attività di monitoraggio all’analisi esclusiva di quei documenti non inclusi nelle così dette “code di distribuzione Gaussiana”</w:t>
      </w:r>
      <w:r>
        <w:rPr>
          <w:rFonts w:ascii="Times New Roman" w:hAnsi="Times New Roman" w:cs="Times New Roman"/>
        </w:rPr>
        <w:t xml:space="preserve"> ovvero le aree </w:t>
      </w:r>
      <w:r w:rsidRPr="00EF35FA">
        <w:rPr>
          <w:rFonts w:ascii="Times New Roman" w:hAnsi="Times New Roman" w:cs="Times New Roman"/>
        </w:rPr>
        <w:t xml:space="preserve">definite “regione di rifiuto”. </w:t>
      </w:r>
    </w:p>
    <w:bookmarkEnd w:id="2"/>
    <w:p w:rsidR="0043184B" w:rsidRDefault="0043184B" w:rsidP="00FE52BD">
      <w:pPr>
        <w:autoSpaceDE w:val="0"/>
        <w:autoSpaceDN w:val="0"/>
        <w:adjustRightInd w:val="0"/>
        <w:spacing w:after="0" w:line="360" w:lineRule="auto"/>
        <w:contextualSpacing/>
        <w:jc w:val="both"/>
        <w:rPr>
          <w:rFonts w:ascii="Times New Roman" w:hAnsi="Times New Roman" w:cs="Times New Roman"/>
        </w:rPr>
      </w:pPr>
    </w:p>
    <w:p w:rsidR="0043184B" w:rsidRDefault="0043184B" w:rsidP="00FE52BD">
      <w:pPr>
        <w:autoSpaceDE w:val="0"/>
        <w:autoSpaceDN w:val="0"/>
        <w:adjustRightInd w:val="0"/>
        <w:spacing w:after="0" w:line="360" w:lineRule="auto"/>
        <w:contextualSpacing/>
        <w:jc w:val="both"/>
        <w:rPr>
          <w:rFonts w:ascii="Times New Roman" w:hAnsi="Times New Roman" w:cs="Times New Roman"/>
        </w:rPr>
      </w:pPr>
    </w:p>
    <w:p w:rsidR="0043184B" w:rsidRDefault="0043184B" w:rsidP="00FE52BD">
      <w:pPr>
        <w:autoSpaceDE w:val="0"/>
        <w:autoSpaceDN w:val="0"/>
        <w:adjustRightInd w:val="0"/>
        <w:spacing w:after="0" w:line="360" w:lineRule="auto"/>
        <w:contextualSpacing/>
        <w:jc w:val="both"/>
        <w:rPr>
          <w:rFonts w:ascii="Times New Roman" w:hAnsi="Times New Roman" w:cs="Times New Roman"/>
        </w:rPr>
      </w:pPr>
    </w:p>
    <w:p w:rsidR="0043184B" w:rsidRDefault="0043184B" w:rsidP="00FE52BD">
      <w:pPr>
        <w:autoSpaceDE w:val="0"/>
        <w:autoSpaceDN w:val="0"/>
        <w:adjustRightInd w:val="0"/>
        <w:spacing w:after="0" w:line="360" w:lineRule="auto"/>
        <w:contextualSpacing/>
        <w:jc w:val="both"/>
        <w:rPr>
          <w:rFonts w:ascii="Times New Roman" w:hAnsi="Times New Roman" w:cs="Times New Roman"/>
        </w:rPr>
      </w:pPr>
    </w:p>
    <w:p w:rsidR="00EF35FA" w:rsidRDefault="00EF35FA" w:rsidP="00FE52BD">
      <w:pPr>
        <w:autoSpaceDE w:val="0"/>
        <w:autoSpaceDN w:val="0"/>
        <w:adjustRightInd w:val="0"/>
        <w:spacing w:after="0" w:line="360" w:lineRule="auto"/>
        <w:contextualSpacing/>
        <w:jc w:val="both"/>
        <w:rPr>
          <w:rFonts w:ascii="Times New Roman" w:hAnsi="Times New Roman" w:cs="Times New Roman"/>
        </w:rPr>
      </w:pPr>
    </w:p>
    <w:p w:rsidR="00EF35FA" w:rsidRPr="00711991" w:rsidRDefault="00EF35FA" w:rsidP="00EF35FA">
      <w:pPr>
        <w:autoSpaceDE w:val="0"/>
        <w:autoSpaceDN w:val="0"/>
        <w:adjustRightInd w:val="0"/>
        <w:spacing w:after="0" w:line="360" w:lineRule="auto"/>
        <w:jc w:val="both"/>
        <w:rPr>
          <w:rFonts w:ascii="Times New Roman" w:hAnsi="Times New Roman" w:cs="Times New Roman"/>
          <w:b/>
          <w:bCs/>
          <w:sz w:val="23"/>
          <w:szCs w:val="23"/>
        </w:rPr>
      </w:pPr>
      <w:r w:rsidRPr="00711991">
        <w:rPr>
          <w:rFonts w:ascii="Times New Roman" w:hAnsi="Times New Roman" w:cs="Times New Roman"/>
          <w:b/>
          <w:bCs/>
          <w:sz w:val="23"/>
          <w:szCs w:val="23"/>
        </w:rPr>
        <w:lastRenderedPageBreak/>
        <w:t>3.3 MONITORAGGIO DEL PIANO</w:t>
      </w:r>
    </w:p>
    <w:p w:rsidR="000F0ED9" w:rsidRPr="00711991" w:rsidRDefault="00EF35FA" w:rsidP="00EF35FA">
      <w:pPr>
        <w:autoSpaceDE w:val="0"/>
        <w:autoSpaceDN w:val="0"/>
        <w:adjustRightInd w:val="0"/>
        <w:spacing w:after="0" w:line="360" w:lineRule="auto"/>
        <w:jc w:val="both"/>
        <w:rPr>
          <w:rFonts w:ascii="Times New Roman" w:hAnsi="Times New Roman" w:cs="Times New Roman"/>
          <w:color w:val="000000"/>
          <w:sz w:val="23"/>
          <w:szCs w:val="23"/>
        </w:rPr>
      </w:pPr>
      <w:r w:rsidRPr="00711991">
        <w:rPr>
          <w:rFonts w:ascii="Times New Roman" w:hAnsi="Times New Roman" w:cs="Times New Roman"/>
          <w:color w:val="000000"/>
          <w:sz w:val="23"/>
          <w:szCs w:val="23"/>
        </w:rPr>
        <w:t>Il Responsabile per la trasparenza effettua semestralmente un monitoraggio sullo stato di attuazione del Programma</w:t>
      </w:r>
      <w:r w:rsidR="000F0ED9" w:rsidRPr="00711991">
        <w:rPr>
          <w:rFonts w:ascii="Times New Roman" w:hAnsi="Times New Roman" w:cs="Times New Roman"/>
          <w:color w:val="000000"/>
          <w:sz w:val="23"/>
          <w:szCs w:val="23"/>
        </w:rPr>
        <w:t>,</w:t>
      </w:r>
      <w:r w:rsidRPr="00711991">
        <w:rPr>
          <w:rFonts w:ascii="Times New Roman" w:hAnsi="Times New Roman" w:cs="Times New Roman"/>
          <w:color w:val="000000"/>
          <w:sz w:val="23"/>
          <w:szCs w:val="23"/>
        </w:rPr>
        <w:t xml:space="preserve"> evidenziando al Presidente e al Consiglio eventuali scostamenti e ritardi. </w:t>
      </w:r>
      <w:r w:rsidRPr="00711991">
        <w:rPr>
          <w:rFonts w:ascii="Times New Roman" w:hAnsi="Times New Roman" w:cs="Times New Roman"/>
          <w:b/>
          <w:bCs/>
          <w:color w:val="000000"/>
          <w:sz w:val="23"/>
          <w:szCs w:val="23"/>
        </w:rPr>
        <w:t xml:space="preserve">Entro il 16 dicembre </w:t>
      </w:r>
      <w:r w:rsidRPr="00711991">
        <w:rPr>
          <w:rFonts w:ascii="Times New Roman" w:hAnsi="Times New Roman" w:cs="Times New Roman"/>
          <w:color w:val="000000"/>
          <w:sz w:val="23"/>
          <w:szCs w:val="23"/>
        </w:rPr>
        <w:t xml:space="preserve">di ogni anno, verrà predisposta la </w:t>
      </w:r>
      <w:r w:rsidRPr="00711991">
        <w:rPr>
          <w:rFonts w:ascii="Times New Roman" w:hAnsi="Times New Roman" w:cs="Times New Roman"/>
          <w:b/>
          <w:bCs/>
          <w:color w:val="000000"/>
          <w:sz w:val="23"/>
          <w:szCs w:val="23"/>
        </w:rPr>
        <w:t>Relazione consuntiva secondo il format proposto annualmente da ANAC</w:t>
      </w:r>
      <w:r w:rsidRPr="00711991">
        <w:rPr>
          <w:rFonts w:ascii="Times New Roman" w:hAnsi="Times New Roman" w:cs="Times New Roman"/>
          <w:color w:val="000000"/>
          <w:sz w:val="23"/>
          <w:szCs w:val="23"/>
        </w:rPr>
        <w:t xml:space="preserve">. La relazione viene pubblicata sul portale istituzionale o su altra piattaforma suggerita da ANAC. La sezione trasparenza del presente PTPCT sarà soggetta ad </w:t>
      </w:r>
      <w:r w:rsidRPr="00711991">
        <w:rPr>
          <w:rFonts w:ascii="Times New Roman" w:hAnsi="Times New Roman" w:cs="Times New Roman"/>
          <w:b/>
          <w:bCs/>
          <w:color w:val="000000"/>
          <w:sz w:val="23"/>
          <w:szCs w:val="23"/>
        </w:rPr>
        <w:t xml:space="preserve">aggiornamento </w:t>
      </w:r>
      <w:r w:rsidRPr="00711991">
        <w:rPr>
          <w:rFonts w:ascii="Times New Roman" w:hAnsi="Times New Roman" w:cs="Times New Roman"/>
          <w:color w:val="000000"/>
          <w:sz w:val="23"/>
          <w:szCs w:val="23"/>
        </w:rPr>
        <w:t xml:space="preserve">con cadenza </w:t>
      </w:r>
      <w:r w:rsidRPr="00711991">
        <w:rPr>
          <w:rFonts w:ascii="Times New Roman" w:hAnsi="Times New Roman" w:cs="Times New Roman"/>
          <w:b/>
          <w:bCs/>
          <w:color w:val="000000"/>
          <w:sz w:val="23"/>
          <w:szCs w:val="23"/>
        </w:rPr>
        <w:t>annuale</w:t>
      </w:r>
      <w:r w:rsidRPr="00711991">
        <w:rPr>
          <w:rFonts w:ascii="Times New Roman" w:hAnsi="Times New Roman" w:cs="Times New Roman"/>
          <w:color w:val="000000"/>
          <w:sz w:val="23"/>
          <w:szCs w:val="23"/>
        </w:rPr>
        <w:t xml:space="preserve"> in concomitanza con l’aggiornamento del PTPCT essendone parte integrante salvo che insorgano eventi che inducano il RPCT a provvedere ad un aggiornamento infra annuale anche in virtù del monitoraggio semestrale della mappatura dei processi. In allegato al presente piano viene prodotta la “scheda di monitoraggio periodico” delle misure previste dal PTPCT. Semestralmente, il RPCT trasmetterà la scheda ai soggetti coinvolti nella predisposizione e monitoraggio</w:t>
      </w:r>
      <w:r w:rsidR="000F0ED9" w:rsidRPr="00711991">
        <w:rPr>
          <w:rFonts w:ascii="Times New Roman" w:hAnsi="Times New Roman" w:cs="Times New Roman"/>
          <w:color w:val="000000"/>
          <w:sz w:val="23"/>
          <w:szCs w:val="23"/>
        </w:rPr>
        <w:t xml:space="preserve"> del PTPCT dell’ODCEC di Pescara</w:t>
      </w:r>
      <w:r w:rsidRPr="00711991">
        <w:rPr>
          <w:rFonts w:ascii="Times New Roman" w:hAnsi="Times New Roman" w:cs="Times New Roman"/>
          <w:color w:val="000000"/>
          <w:sz w:val="23"/>
          <w:szCs w:val="23"/>
        </w:rPr>
        <w:t>, elaborerà l’esito della sc</w:t>
      </w:r>
      <w:r w:rsidR="00926DC0" w:rsidRPr="00711991">
        <w:rPr>
          <w:rFonts w:ascii="Times New Roman" w:hAnsi="Times New Roman" w:cs="Times New Roman"/>
          <w:color w:val="000000"/>
          <w:sz w:val="23"/>
          <w:szCs w:val="23"/>
        </w:rPr>
        <w:t>heda di monitoraggio ed attuerà</w:t>
      </w:r>
      <w:r w:rsidRPr="00711991">
        <w:rPr>
          <w:rFonts w:ascii="Times New Roman" w:hAnsi="Times New Roman" w:cs="Times New Roman"/>
          <w:color w:val="000000"/>
          <w:sz w:val="23"/>
          <w:szCs w:val="23"/>
        </w:rPr>
        <w:t xml:space="preserve"> eventuali interventi al PTPCT. </w:t>
      </w:r>
    </w:p>
    <w:p w:rsidR="00EF35FA" w:rsidRPr="00711991" w:rsidRDefault="00EF35FA" w:rsidP="00EF35FA">
      <w:pPr>
        <w:autoSpaceDE w:val="0"/>
        <w:autoSpaceDN w:val="0"/>
        <w:adjustRightInd w:val="0"/>
        <w:spacing w:after="0" w:line="360" w:lineRule="auto"/>
        <w:jc w:val="both"/>
        <w:rPr>
          <w:rFonts w:ascii="Times New Roman" w:hAnsi="Times New Roman" w:cs="Times New Roman"/>
          <w:color w:val="000000"/>
          <w:sz w:val="23"/>
          <w:szCs w:val="23"/>
        </w:rPr>
      </w:pPr>
      <w:r w:rsidRPr="00711991">
        <w:rPr>
          <w:rFonts w:ascii="Times New Roman" w:hAnsi="Times New Roman" w:cs="Times New Roman"/>
          <w:color w:val="000000"/>
          <w:sz w:val="23"/>
          <w:szCs w:val="23"/>
        </w:rPr>
        <w:t xml:space="preserve">Di tale monitoraggio verrà data comunicazione agli </w:t>
      </w:r>
      <w:proofErr w:type="spellStart"/>
      <w:r w:rsidRPr="00711991">
        <w:rPr>
          <w:rFonts w:ascii="Times New Roman" w:hAnsi="Times New Roman" w:cs="Times New Roman"/>
          <w:color w:val="000000"/>
          <w:sz w:val="23"/>
          <w:szCs w:val="23"/>
        </w:rPr>
        <w:t>stakeholders</w:t>
      </w:r>
      <w:proofErr w:type="spellEnd"/>
      <w:r w:rsidRPr="00711991">
        <w:rPr>
          <w:rFonts w:ascii="Times New Roman" w:hAnsi="Times New Roman" w:cs="Times New Roman"/>
          <w:color w:val="000000"/>
          <w:sz w:val="23"/>
          <w:szCs w:val="23"/>
        </w:rPr>
        <w:t xml:space="preserve"> attraverso apposita pubblicazione sul sito istituzionale dell’ODCEC di </w:t>
      </w:r>
      <w:r w:rsidR="00926DC0" w:rsidRPr="00711991">
        <w:rPr>
          <w:rFonts w:ascii="Times New Roman" w:hAnsi="Times New Roman" w:cs="Times New Roman"/>
          <w:color w:val="000000"/>
          <w:sz w:val="23"/>
          <w:szCs w:val="23"/>
        </w:rPr>
        <w:t>Pescara.</w:t>
      </w:r>
    </w:p>
    <w:p w:rsidR="00EF35FA" w:rsidRPr="00711991" w:rsidRDefault="00EF35FA" w:rsidP="00FE52BD">
      <w:pPr>
        <w:autoSpaceDE w:val="0"/>
        <w:autoSpaceDN w:val="0"/>
        <w:adjustRightInd w:val="0"/>
        <w:spacing w:after="0" w:line="360" w:lineRule="auto"/>
        <w:contextualSpacing/>
        <w:jc w:val="both"/>
        <w:rPr>
          <w:rFonts w:ascii="Times New Roman" w:hAnsi="Times New Roman" w:cs="Times New Roman"/>
        </w:rPr>
      </w:pPr>
    </w:p>
    <w:p w:rsidR="00EF35FA" w:rsidRPr="00711991" w:rsidRDefault="00EF35FA" w:rsidP="00FE52BD">
      <w:pPr>
        <w:autoSpaceDE w:val="0"/>
        <w:autoSpaceDN w:val="0"/>
        <w:adjustRightInd w:val="0"/>
        <w:spacing w:after="0" w:line="360" w:lineRule="auto"/>
        <w:contextualSpacing/>
        <w:jc w:val="both"/>
        <w:rPr>
          <w:rFonts w:ascii="Times New Roman" w:hAnsi="Times New Roman" w:cs="Times New Roman"/>
        </w:rPr>
      </w:pPr>
    </w:p>
    <w:p w:rsidR="00EF35FA" w:rsidRPr="00711991" w:rsidRDefault="00EF35FA" w:rsidP="00EF35FA">
      <w:pPr>
        <w:autoSpaceDE w:val="0"/>
        <w:autoSpaceDN w:val="0"/>
        <w:adjustRightInd w:val="0"/>
        <w:spacing w:after="0" w:line="360" w:lineRule="auto"/>
        <w:jc w:val="both"/>
        <w:rPr>
          <w:rFonts w:ascii="Times New Roman" w:hAnsi="Times New Roman" w:cs="Times New Roman"/>
          <w:b/>
          <w:bCs/>
          <w:sz w:val="23"/>
          <w:szCs w:val="23"/>
        </w:rPr>
      </w:pPr>
      <w:r w:rsidRPr="00711991">
        <w:rPr>
          <w:rFonts w:ascii="Times New Roman" w:hAnsi="Times New Roman" w:cs="Times New Roman"/>
          <w:b/>
          <w:bCs/>
          <w:sz w:val="23"/>
          <w:szCs w:val="23"/>
        </w:rPr>
        <w:t>SEZIONE IV – MONITORAGGIO PERIODICO DEL PTPCT</w:t>
      </w:r>
    </w:p>
    <w:p w:rsidR="00165B57" w:rsidRPr="00711991" w:rsidRDefault="00EF35FA" w:rsidP="00EF35FA">
      <w:pPr>
        <w:autoSpaceDE w:val="0"/>
        <w:autoSpaceDN w:val="0"/>
        <w:adjustRightInd w:val="0"/>
        <w:spacing w:after="0" w:line="360" w:lineRule="auto"/>
        <w:jc w:val="both"/>
        <w:rPr>
          <w:rFonts w:ascii="Times New Roman" w:hAnsi="Times New Roman" w:cs="Times New Roman"/>
          <w:color w:val="000000"/>
          <w:sz w:val="23"/>
          <w:szCs w:val="23"/>
        </w:rPr>
      </w:pPr>
      <w:r w:rsidRPr="00711991">
        <w:rPr>
          <w:rFonts w:ascii="Times New Roman" w:hAnsi="Times New Roman" w:cs="Times New Roman"/>
          <w:color w:val="000000"/>
          <w:sz w:val="23"/>
          <w:szCs w:val="23"/>
        </w:rPr>
        <w:t xml:space="preserve">Il Responsabile per la trasparenza effettuerà almeno semestralmente un monitoraggio sullo stato di attuazione del PTPCT dell’ODCEC di Pescara. </w:t>
      </w:r>
    </w:p>
    <w:p w:rsidR="00EF35FA" w:rsidRPr="00711991" w:rsidRDefault="00EF35FA" w:rsidP="00EF35FA">
      <w:pPr>
        <w:autoSpaceDE w:val="0"/>
        <w:autoSpaceDN w:val="0"/>
        <w:adjustRightInd w:val="0"/>
        <w:spacing w:after="0" w:line="360" w:lineRule="auto"/>
        <w:jc w:val="both"/>
        <w:rPr>
          <w:rFonts w:ascii="Times New Roman" w:hAnsi="Times New Roman" w:cs="Times New Roman"/>
          <w:color w:val="000000"/>
          <w:sz w:val="23"/>
          <w:szCs w:val="23"/>
        </w:rPr>
      </w:pPr>
      <w:r w:rsidRPr="00711991">
        <w:rPr>
          <w:rFonts w:ascii="Times New Roman" w:hAnsi="Times New Roman" w:cs="Times New Roman"/>
          <w:color w:val="000000"/>
          <w:sz w:val="23"/>
          <w:szCs w:val="23"/>
        </w:rPr>
        <w:t>Laddove dovessero pervenire segnalazioni da parte di soggetti int</w:t>
      </w:r>
      <w:r w:rsidR="003C00A1" w:rsidRPr="00711991">
        <w:rPr>
          <w:rFonts w:ascii="Times New Roman" w:hAnsi="Times New Roman" w:cs="Times New Roman"/>
          <w:color w:val="000000"/>
          <w:sz w:val="23"/>
          <w:szCs w:val="23"/>
        </w:rPr>
        <w:t>erni o esterni all’</w:t>
      </w:r>
      <w:r w:rsidR="00C14EBA" w:rsidRPr="00711991">
        <w:rPr>
          <w:rFonts w:ascii="Times New Roman" w:hAnsi="Times New Roman" w:cs="Times New Roman"/>
          <w:color w:val="000000"/>
          <w:sz w:val="23"/>
          <w:szCs w:val="23"/>
        </w:rPr>
        <w:t xml:space="preserve"> </w:t>
      </w:r>
      <w:proofErr w:type="gramStart"/>
      <w:r w:rsidR="003C00A1" w:rsidRPr="00711991">
        <w:rPr>
          <w:rFonts w:ascii="Times New Roman" w:hAnsi="Times New Roman" w:cs="Times New Roman"/>
          <w:color w:val="000000"/>
          <w:sz w:val="23"/>
          <w:szCs w:val="23"/>
        </w:rPr>
        <w:t xml:space="preserve">Ordine </w:t>
      </w:r>
      <w:r w:rsidRPr="00711991">
        <w:rPr>
          <w:rFonts w:ascii="Times New Roman" w:hAnsi="Times New Roman" w:cs="Times New Roman"/>
          <w:color w:val="000000"/>
          <w:sz w:val="23"/>
          <w:szCs w:val="23"/>
        </w:rPr>
        <w:t xml:space="preserve"> il</w:t>
      </w:r>
      <w:proofErr w:type="gramEnd"/>
      <w:r w:rsidRPr="00711991">
        <w:rPr>
          <w:rFonts w:ascii="Times New Roman" w:hAnsi="Times New Roman" w:cs="Times New Roman"/>
          <w:color w:val="000000"/>
          <w:sz w:val="23"/>
          <w:szCs w:val="23"/>
        </w:rPr>
        <w:t xml:space="preserve"> RPCT provvederà a coinvolgere tutti i</w:t>
      </w:r>
      <w:r w:rsidR="0090037B" w:rsidRPr="00711991">
        <w:rPr>
          <w:rFonts w:ascii="Times New Roman" w:hAnsi="Times New Roman" w:cs="Times New Roman"/>
          <w:color w:val="000000"/>
          <w:sz w:val="23"/>
          <w:szCs w:val="23"/>
        </w:rPr>
        <w:t xml:space="preserve"> soggetti citati all’interno del</w:t>
      </w:r>
      <w:r w:rsidRPr="00711991">
        <w:rPr>
          <w:rFonts w:ascii="Times New Roman" w:hAnsi="Times New Roman" w:cs="Times New Roman"/>
          <w:color w:val="000000"/>
          <w:sz w:val="23"/>
          <w:szCs w:val="23"/>
        </w:rPr>
        <w:t xml:space="preserve"> presente piano al fine di procedere al monitoraggio straordinario del PTPCT. </w:t>
      </w:r>
      <w:r w:rsidR="003C00A1" w:rsidRPr="00711991">
        <w:rPr>
          <w:rFonts w:ascii="Times New Roman" w:hAnsi="Times New Roman" w:cs="Times New Roman"/>
          <w:color w:val="000000"/>
          <w:sz w:val="23"/>
          <w:szCs w:val="23"/>
        </w:rPr>
        <w:t>Il monitoraggio verrà condotta a</w:t>
      </w:r>
      <w:r w:rsidRPr="00711991">
        <w:rPr>
          <w:rFonts w:ascii="Times New Roman" w:hAnsi="Times New Roman" w:cs="Times New Roman"/>
          <w:color w:val="000000"/>
          <w:sz w:val="23"/>
          <w:szCs w:val="23"/>
        </w:rPr>
        <w:t>ttraverso la seguente scheda di monitoraggio:</w:t>
      </w:r>
    </w:p>
    <w:p w:rsidR="00EF35FA" w:rsidRDefault="00EF35FA" w:rsidP="00EF35FA">
      <w:pPr>
        <w:autoSpaceDE w:val="0"/>
        <w:autoSpaceDN w:val="0"/>
        <w:adjustRightInd w:val="0"/>
        <w:spacing w:after="0" w:line="360" w:lineRule="auto"/>
        <w:jc w:val="both"/>
        <w:rPr>
          <w:rFonts w:cstheme="minorHAnsi"/>
          <w:noProof/>
          <w:color w:val="000000"/>
          <w:sz w:val="23"/>
          <w:szCs w:val="23"/>
          <w:lang w:eastAsia="it-IT"/>
        </w:rPr>
      </w:pPr>
    </w:p>
    <w:p w:rsidR="001A1118" w:rsidRDefault="001A1118" w:rsidP="00EF35FA">
      <w:pPr>
        <w:autoSpaceDE w:val="0"/>
        <w:autoSpaceDN w:val="0"/>
        <w:adjustRightInd w:val="0"/>
        <w:spacing w:after="0" w:line="360" w:lineRule="auto"/>
        <w:jc w:val="both"/>
        <w:rPr>
          <w:rFonts w:cstheme="minorHAnsi"/>
          <w:noProof/>
          <w:color w:val="000000"/>
          <w:sz w:val="23"/>
          <w:szCs w:val="23"/>
          <w:lang w:eastAsia="it-IT"/>
        </w:rPr>
      </w:pPr>
    </w:p>
    <w:p w:rsidR="001A1118" w:rsidRDefault="001A1118" w:rsidP="00EF35FA">
      <w:pPr>
        <w:autoSpaceDE w:val="0"/>
        <w:autoSpaceDN w:val="0"/>
        <w:adjustRightInd w:val="0"/>
        <w:spacing w:after="0" w:line="360" w:lineRule="auto"/>
        <w:jc w:val="both"/>
        <w:rPr>
          <w:rFonts w:cstheme="minorHAnsi"/>
          <w:noProof/>
          <w:color w:val="000000"/>
          <w:sz w:val="23"/>
          <w:szCs w:val="23"/>
          <w:lang w:eastAsia="it-IT"/>
        </w:rPr>
      </w:pPr>
    </w:p>
    <w:p w:rsidR="001A1118" w:rsidRDefault="001A1118" w:rsidP="00EF35FA">
      <w:pPr>
        <w:autoSpaceDE w:val="0"/>
        <w:autoSpaceDN w:val="0"/>
        <w:adjustRightInd w:val="0"/>
        <w:spacing w:after="0" w:line="360" w:lineRule="auto"/>
        <w:jc w:val="both"/>
        <w:rPr>
          <w:rFonts w:cstheme="minorHAnsi"/>
          <w:noProof/>
          <w:color w:val="000000"/>
          <w:sz w:val="23"/>
          <w:szCs w:val="23"/>
          <w:lang w:eastAsia="it-IT"/>
        </w:rPr>
      </w:pPr>
      <w:bookmarkStart w:id="3" w:name="_GoBack"/>
      <w:bookmarkEnd w:id="3"/>
    </w:p>
    <w:p w:rsidR="00711991" w:rsidRDefault="00711991" w:rsidP="00EF35FA">
      <w:pPr>
        <w:autoSpaceDE w:val="0"/>
        <w:autoSpaceDN w:val="0"/>
        <w:adjustRightInd w:val="0"/>
        <w:spacing w:after="0" w:line="360" w:lineRule="auto"/>
        <w:jc w:val="both"/>
        <w:rPr>
          <w:rFonts w:cstheme="minorHAnsi"/>
          <w:noProof/>
          <w:color w:val="000000"/>
          <w:sz w:val="23"/>
          <w:szCs w:val="23"/>
          <w:lang w:eastAsia="it-IT"/>
        </w:rPr>
      </w:pPr>
    </w:p>
    <w:p w:rsidR="00711991" w:rsidRDefault="00711991" w:rsidP="00EF35FA">
      <w:pPr>
        <w:autoSpaceDE w:val="0"/>
        <w:autoSpaceDN w:val="0"/>
        <w:adjustRightInd w:val="0"/>
        <w:spacing w:after="0" w:line="360" w:lineRule="auto"/>
        <w:jc w:val="both"/>
        <w:rPr>
          <w:rFonts w:cstheme="minorHAnsi"/>
          <w:noProof/>
          <w:color w:val="000000"/>
          <w:sz w:val="23"/>
          <w:szCs w:val="23"/>
          <w:lang w:eastAsia="it-IT"/>
        </w:rPr>
      </w:pPr>
    </w:p>
    <w:p w:rsidR="00711991" w:rsidRDefault="00711991" w:rsidP="00EF35FA">
      <w:pPr>
        <w:autoSpaceDE w:val="0"/>
        <w:autoSpaceDN w:val="0"/>
        <w:adjustRightInd w:val="0"/>
        <w:spacing w:after="0" w:line="360" w:lineRule="auto"/>
        <w:jc w:val="both"/>
        <w:rPr>
          <w:rFonts w:cstheme="minorHAnsi"/>
          <w:noProof/>
          <w:color w:val="000000"/>
          <w:sz w:val="23"/>
          <w:szCs w:val="23"/>
          <w:lang w:eastAsia="it-IT"/>
        </w:rPr>
      </w:pPr>
    </w:p>
    <w:p w:rsidR="00711991" w:rsidRDefault="00711991" w:rsidP="00EF35FA">
      <w:pPr>
        <w:autoSpaceDE w:val="0"/>
        <w:autoSpaceDN w:val="0"/>
        <w:adjustRightInd w:val="0"/>
        <w:spacing w:after="0" w:line="360" w:lineRule="auto"/>
        <w:jc w:val="both"/>
        <w:rPr>
          <w:rFonts w:cstheme="minorHAnsi"/>
          <w:noProof/>
          <w:color w:val="000000"/>
          <w:sz w:val="23"/>
          <w:szCs w:val="23"/>
          <w:lang w:eastAsia="it-IT"/>
        </w:rPr>
      </w:pPr>
    </w:p>
    <w:p w:rsidR="00711991" w:rsidRDefault="00711991" w:rsidP="00EF35FA">
      <w:pPr>
        <w:autoSpaceDE w:val="0"/>
        <w:autoSpaceDN w:val="0"/>
        <w:adjustRightInd w:val="0"/>
        <w:spacing w:after="0" w:line="360" w:lineRule="auto"/>
        <w:jc w:val="both"/>
        <w:rPr>
          <w:rFonts w:cstheme="minorHAnsi"/>
          <w:noProof/>
          <w:color w:val="000000"/>
          <w:sz w:val="23"/>
          <w:szCs w:val="23"/>
          <w:lang w:eastAsia="it-IT"/>
        </w:rPr>
      </w:pPr>
    </w:p>
    <w:p w:rsidR="00711991" w:rsidRDefault="00711991" w:rsidP="00EF35FA">
      <w:pPr>
        <w:autoSpaceDE w:val="0"/>
        <w:autoSpaceDN w:val="0"/>
        <w:adjustRightInd w:val="0"/>
        <w:spacing w:after="0" w:line="360" w:lineRule="auto"/>
        <w:jc w:val="both"/>
        <w:rPr>
          <w:rFonts w:cstheme="minorHAnsi"/>
          <w:noProof/>
          <w:color w:val="000000"/>
          <w:sz w:val="23"/>
          <w:szCs w:val="23"/>
          <w:lang w:eastAsia="it-IT"/>
        </w:rPr>
      </w:pPr>
    </w:p>
    <w:p w:rsidR="00711991" w:rsidRDefault="00711991" w:rsidP="00EF35FA">
      <w:pPr>
        <w:autoSpaceDE w:val="0"/>
        <w:autoSpaceDN w:val="0"/>
        <w:adjustRightInd w:val="0"/>
        <w:spacing w:after="0" w:line="360" w:lineRule="auto"/>
        <w:jc w:val="both"/>
        <w:rPr>
          <w:rFonts w:cstheme="minorHAnsi"/>
          <w:noProof/>
          <w:color w:val="000000"/>
          <w:sz w:val="23"/>
          <w:szCs w:val="23"/>
          <w:lang w:eastAsia="it-IT"/>
        </w:rPr>
      </w:pPr>
    </w:p>
    <w:p w:rsidR="00711991" w:rsidRDefault="00711991" w:rsidP="00EF35FA">
      <w:pPr>
        <w:autoSpaceDE w:val="0"/>
        <w:autoSpaceDN w:val="0"/>
        <w:adjustRightInd w:val="0"/>
        <w:spacing w:after="0" w:line="360" w:lineRule="auto"/>
        <w:jc w:val="both"/>
        <w:rPr>
          <w:rFonts w:cstheme="minorHAnsi"/>
          <w:noProof/>
          <w:color w:val="000000"/>
          <w:sz w:val="23"/>
          <w:szCs w:val="23"/>
          <w:lang w:eastAsia="it-IT"/>
        </w:rPr>
      </w:pPr>
    </w:p>
    <w:p w:rsidR="00711991" w:rsidRDefault="00711991" w:rsidP="00EF35FA">
      <w:pPr>
        <w:autoSpaceDE w:val="0"/>
        <w:autoSpaceDN w:val="0"/>
        <w:adjustRightInd w:val="0"/>
        <w:spacing w:after="0" w:line="360" w:lineRule="auto"/>
        <w:jc w:val="both"/>
        <w:rPr>
          <w:rFonts w:cstheme="minorHAnsi"/>
          <w:noProof/>
          <w:color w:val="000000"/>
          <w:sz w:val="23"/>
          <w:szCs w:val="23"/>
          <w:lang w:eastAsia="it-IT"/>
        </w:rPr>
      </w:pPr>
    </w:p>
    <w:p w:rsidR="00711991" w:rsidRDefault="00711991" w:rsidP="00EF35FA">
      <w:pPr>
        <w:autoSpaceDE w:val="0"/>
        <w:autoSpaceDN w:val="0"/>
        <w:adjustRightInd w:val="0"/>
        <w:spacing w:after="0" w:line="360" w:lineRule="auto"/>
        <w:jc w:val="both"/>
        <w:rPr>
          <w:rFonts w:cstheme="minorHAnsi"/>
          <w:noProof/>
          <w:color w:val="000000"/>
          <w:sz w:val="23"/>
          <w:szCs w:val="23"/>
          <w:lang w:eastAsia="it-IT"/>
        </w:rPr>
      </w:pPr>
    </w:p>
    <w:p w:rsidR="00711991" w:rsidRDefault="00711991" w:rsidP="00EF35FA">
      <w:pPr>
        <w:autoSpaceDE w:val="0"/>
        <w:autoSpaceDN w:val="0"/>
        <w:adjustRightInd w:val="0"/>
        <w:spacing w:after="0" w:line="360" w:lineRule="auto"/>
        <w:jc w:val="both"/>
        <w:rPr>
          <w:rFonts w:cstheme="minorHAnsi"/>
          <w:noProof/>
          <w:color w:val="000000"/>
          <w:sz w:val="23"/>
          <w:szCs w:val="23"/>
          <w:lang w:eastAsia="it-IT"/>
        </w:rPr>
      </w:pPr>
      <w:r>
        <w:rPr>
          <w:rFonts w:cstheme="minorHAnsi"/>
          <w:noProof/>
          <w:color w:val="000000"/>
          <w:sz w:val="23"/>
          <w:szCs w:val="23"/>
          <w:lang w:eastAsia="it-IT"/>
        </w:rPr>
        <w:drawing>
          <wp:inline distT="0" distB="0" distL="0" distR="0">
            <wp:extent cx="5943600" cy="59436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711991" w:rsidRDefault="00711991" w:rsidP="00EF35FA">
      <w:pPr>
        <w:autoSpaceDE w:val="0"/>
        <w:autoSpaceDN w:val="0"/>
        <w:adjustRightInd w:val="0"/>
        <w:spacing w:after="0" w:line="360" w:lineRule="auto"/>
        <w:jc w:val="both"/>
        <w:rPr>
          <w:rFonts w:cstheme="minorHAnsi"/>
          <w:color w:val="000000"/>
          <w:sz w:val="23"/>
          <w:szCs w:val="23"/>
        </w:rPr>
      </w:pPr>
    </w:p>
    <w:bookmarkEnd w:id="1"/>
    <w:p w:rsidR="00EF35FA" w:rsidRDefault="00EF35FA" w:rsidP="00FE52BD">
      <w:pPr>
        <w:autoSpaceDE w:val="0"/>
        <w:autoSpaceDN w:val="0"/>
        <w:adjustRightInd w:val="0"/>
        <w:spacing w:after="0" w:line="360" w:lineRule="auto"/>
        <w:contextualSpacing/>
        <w:jc w:val="both"/>
        <w:rPr>
          <w:rFonts w:ascii="Times New Roman" w:hAnsi="Times New Roman" w:cs="Times New Roman"/>
        </w:rPr>
      </w:pPr>
    </w:p>
    <w:sectPr w:rsidR="00EF35FA">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CBB" w:rsidRDefault="00E03CBB" w:rsidP="004673E8">
      <w:pPr>
        <w:spacing w:after="0" w:line="240" w:lineRule="auto"/>
      </w:pPr>
      <w:r>
        <w:separator/>
      </w:r>
    </w:p>
  </w:endnote>
  <w:endnote w:type="continuationSeparator" w:id="0">
    <w:p w:rsidR="00E03CBB" w:rsidRDefault="00E03CBB" w:rsidP="00467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
    <w:altName w:val="Calibr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155" w:rsidRDefault="005B615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926695619"/>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rsidR="005B6155" w:rsidRDefault="005B6155">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4"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B6155" w:rsidRDefault="005B6155">
                                  <w:pPr>
                                    <w:pStyle w:val="Pidipagina"/>
                                    <w:jc w:val="center"/>
                                    <w:rPr>
                                      <w:b/>
                                      <w:bCs/>
                                      <w:color w:val="FFFFFF" w:themeColor="background1"/>
                                      <w:sz w:val="32"/>
                                      <w:szCs w:val="32"/>
                                    </w:rPr>
                                  </w:pPr>
                                  <w:r>
                                    <w:fldChar w:fldCharType="begin"/>
                                  </w:r>
                                  <w:r>
                                    <w:instrText>PAGE    \* MERGEFORMAT</w:instrText>
                                  </w:r>
                                  <w:r>
                                    <w:fldChar w:fldCharType="separate"/>
                                  </w:r>
                                  <w:r w:rsidR="001A1118" w:rsidRPr="001A1118">
                                    <w:rPr>
                                      <w:b/>
                                      <w:bCs/>
                                      <w:noProof/>
                                      <w:color w:val="FFFFFF" w:themeColor="background1"/>
                                      <w:sz w:val="32"/>
                                      <w:szCs w:val="32"/>
                                    </w:rPr>
                                    <w:t>32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4" o:spid="_x0000_s1026"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" fillcolor="#40618b" stroked="f">
                      <v:textbox>
                        <w:txbxContent>
                          <w:p w:rsidR="005B6155" w:rsidRDefault="005B6155">
                            <w:pPr>
                              <w:pStyle w:val="Pidipagina"/>
                              <w:jc w:val="center"/>
                              <w:rPr>
                                <w:b/>
                                <w:bCs/>
                                <w:color w:val="FFFFFF" w:themeColor="background1"/>
                                <w:sz w:val="32"/>
                                <w:szCs w:val="32"/>
                              </w:rPr>
                            </w:pPr>
                            <w:r>
                              <w:fldChar w:fldCharType="begin"/>
                            </w:r>
                            <w:r>
                              <w:instrText>PAGE    \* MERGEFORMAT</w:instrText>
                            </w:r>
                            <w:r>
                              <w:fldChar w:fldCharType="separate"/>
                            </w:r>
                            <w:r w:rsidR="001A1118" w:rsidRPr="001A1118">
                              <w:rPr>
                                <w:b/>
                                <w:bCs/>
                                <w:noProof/>
                                <w:color w:val="FFFFFF" w:themeColor="background1"/>
                                <w:sz w:val="32"/>
                                <w:szCs w:val="32"/>
                              </w:rPr>
                              <w:t>32</w:t>
                            </w:r>
                            <w:r>
                              <w:rPr>
                                <w:b/>
                                <w:bCs/>
                                <w:color w:val="FFFFFF" w:themeColor="background1"/>
                                <w:sz w:val="32"/>
                                <w:szCs w:val="32"/>
                              </w:rPr>
                              <w:fldChar w:fldCharType="end"/>
                            </w:r>
                          </w:p>
                        </w:txbxContent>
                      </v:textbox>
                      <w10:wrap anchorx="margin" anchory="margin"/>
                    </v:oval>
                  </w:pict>
                </mc:Fallback>
              </mc:AlternateContent>
            </w:r>
          </w:p>
        </w:sdtContent>
      </w:sdt>
    </w:sdtContent>
  </w:sdt>
  <w:p w:rsidR="005B6155" w:rsidRDefault="005B615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155" w:rsidRDefault="005B61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CBB" w:rsidRDefault="00E03CBB" w:rsidP="004673E8">
      <w:pPr>
        <w:spacing w:after="0" w:line="240" w:lineRule="auto"/>
      </w:pPr>
      <w:r>
        <w:separator/>
      </w:r>
    </w:p>
  </w:footnote>
  <w:footnote w:type="continuationSeparator" w:id="0">
    <w:p w:rsidR="00E03CBB" w:rsidRDefault="00E03CBB" w:rsidP="00467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155" w:rsidRDefault="005B615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155" w:rsidRDefault="005B6155" w:rsidP="004673E8">
    <w:pPr>
      <w:pStyle w:val="Intestazione"/>
      <w:rPr>
        <w:sz w:val="23"/>
        <w:szCs w:val="23"/>
      </w:rPr>
    </w:pPr>
    <w:r>
      <w:rPr>
        <w:noProof/>
        <w:lang w:eastAsia="it-IT"/>
      </w:rPr>
      <mc:AlternateContent>
        <mc:Choice Requires="wps">
          <w:drawing>
            <wp:anchor distT="0" distB="0" distL="114300" distR="114300" simplePos="0" relativeHeight="251659264" behindDoc="0" locked="0" layoutInCell="1" allowOverlap="1" wp14:anchorId="42D598CD" wp14:editId="1753B5C9">
              <wp:simplePos x="0" y="0"/>
              <wp:positionH relativeFrom="column">
                <wp:posOffset>-154728</wp:posOffset>
              </wp:positionH>
              <wp:positionV relativeFrom="paragraph">
                <wp:posOffset>234738</wp:posOffset>
              </wp:positionV>
              <wp:extent cx="6591300" cy="0"/>
              <wp:effectExtent l="0" t="19050" r="19050" b="19050"/>
              <wp:wrapNone/>
              <wp:docPr id="2" name="Connettore diritto 2"/>
              <wp:cNvGraphicFramePr/>
              <a:graphic xmlns:a="http://schemas.openxmlformats.org/drawingml/2006/main">
                <a:graphicData uri="http://schemas.microsoft.com/office/word/2010/wordprocessingShape">
                  <wps:wsp>
                    <wps:cNvCnPr/>
                    <wps:spPr>
                      <a:xfrm flipV="1">
                        <a:off x="0" y="0"/>
                        <a:ext cx="65913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6D37C3" id="Connettore diritto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pt,18.5pt" to="50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" strokecolor="#4472c4 [3204]" strokeweight="2.25pt">
              <v:stroke joinstyle="miter"/>
            </v:line>
          </w:pict>
        </mc:Fallback>
      </mc:AlternateContent>
    </w:r>
    <w:r>
      <w:rPr>
        <w:sz w:val="23"/>
        <w:szCs w:val="23"/>
      </w:rPr>
      <w:t>ODCEC PESCARA</w:t>
    </w:r>
    <w:r>
      <w:rPr>
        <w:sz w:val="23"/>
        <w:szCs w:val="23"/>
      </w:rPr>
      <w:tab/>
      <w:t xml:space="preserve"> Piano triennale di prevenzione della corruzione</w:t>
    </w:r>
    <w:r>
      <w:rPr>
        <w:sz w:val="23"/>
        <w:szCs w:val="23"/>
      </w:rPr>
      <w:tab/>
      <w:t xml:space="preserve"> 2022/2024</w:t>
    </w:r>
  </w:p>
  <w:p w:rsidR="005B6155" w:rsidRDefault="005B6155" w:rsidP="004673E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155" w:rsidRDefault="005B615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1DEF"/>
    <w:multiLevelType w:val="hybridMultilevel"/>
    <w:tmpl w:val="01CC71A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67028"/>
    <w:multiLevelType w:val="hybridMultilevel"/>
    <w:tmpl w:val="F5649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FE5C8F"/>
    <w:multiLevelType w:val="hybridMultilevel"/>
    <w:tmpl w:val="89F4F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4522DA"/>
    <w:multiLevelType w:val="hybridMultilevel"/>
    <w:tmpl w:val="766A1FA8"/>
    <w:lvl w:ilvl="0" w:tplc="532A0E00">
      <w:start w:val="1"/>
      <w:numFmt w:val="lowerLetter"/>
      <w:lvlText w:val="%1)"/>
      <w:lvlJc w:val="left"/>
      <w:pPr>
        <w:ind w:left="720" w:hanging="360"/>
      </w:pPr>
      <w:rPr>
        <w:rFonts w:ascii="Times New Roman"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C83801"/>
    <w:multiLevelType w:val="multilevel"/>
    <w:tmpl w:val="8E1A1282"/>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576" w:hanging="360"/>
      </w:pPr>
      <w:rPr>
        <w:rFonts w:ascii="Times New Roman" w:hAnsi="Times New Roman" w:hint="default"/>
      </w:rPr>
    </w:lvl>
    <w:lvl w:ilvl="2">
      <w:start w:val="1"/>
      <w:numFmt w:val="decimal"/>
      <w:lvlText w:val="%1.%2.%3"/>
      <w:lvlJc w:val="left"/>
      <w:pPr>
        <w:ind w:left="1152" w:hanging="720"/>
      </w:pPr>
      <w:rPr>
        <w:rFonts w:ascii="Times New Roman" w:hAnsi="Times New Roman" w:hint="default"/>
      </w:rPr>
    </w:lvl>
    <w:lvl w:ilvl="3">
      <w:start w:val="1"/>
      <w:numFmt w:val="decimal"/>
      <w:lvlText w:val="%1.%2.%3.%4"/>
      <w:lvlJc w:val="left"/>
      <w:pPr>
        <w:ind w:left="1368" w:hanging="720"/>
      </w:pPr>
      <w:rPr>
        <w:rFonts w:ascii="Times New Roman" w:hAnsi="Times New Roman" w:hint="default"/>
      </w:rPr>
    </w:lvl>
    <w:lvl w:ilvl="4">
      <w:start w:val="1"/>
      <w:numFmt w:val="decimal"/>
      <w:lvlText w:val="%1.%2.%3.%4.%5"/>
      <w:lvlJc w:val="left"/>
      <w:pPr>
        <w:ind w:left="1944" w:hanging="1080"/>
      </w:pPr>
      <w:rPr>
        <w:rFonts w:ascii="Times New Roman" w:hAnsi="Times New Roman" w:hint="default"/>
      </w:rPr>
    </w:lvl>
    <w:lvl w:ilvl="5">
      <w:start w:val="1"/>
      <w:numFmt w:val="decimal"/>
      <w:lvlText w:val="%1.%2.%3.%4.%5.%6"/>
      <w:lvlJc w:val="left"/>
      <w:pPr>
        <w:ind w:left="2160" w:hanging="1080"/>
      </w:pPr>
      <w:rPr>
        <w:rFonts w:ascii="Times New Roman" w:hAnsi="Times New Roman" w:hint="default"/>
      </w:rPr>
    </w:lvl>
    <w:lvl w:ilvl="6">
      <w:start w:val="1"/>
      <w:numFmt w:val="decimal"/>
      <w:lvlText w:val="%1.%2.%3.%4.%5.%6.%7"/>
      <w:lvlJc w:val="left"/>
      <w:pPr>
        <w:ind w:left="2736" w:hanging="1440"/>
      </w:pPr>
      <w:rPr>
        <w:rFonts w:ascii="Times New Roman" w:hAnsi="Times New Roman" w:hint="default"/>
      </w:rPr>
    </w:lvl>
    <w:lvl w:ilvl="7">
      <w:start w:val="1"/>
      <w:numFmt w:val="decimal"/>
      <w:lvlText w:val="%1.%2.%3.%4.%5.%6.%7.%8"/>
      <w:lvlJc w:val="left"/>
      <w:pPr>
        <w:ind w:left="2952" w:hanging="1440"/>
      </w:pPr>
      <w:rPr>
        <w:rFonts w:ascii="Times New Roman" w:hAnsi="Times New Roman" w:hint="default"/>
      </w:rPr>
    </w:lvl>
    <w:lvl w:ilvl="8">
      <w:start w:val="1"/>
      <w:numFmt w:val="decimal"/>
      <w:lvlText w:val="%1.%2.%3.%4.%5.%6.%7.%8.%9"/>
      <w:lvlJc w:val="left"/>
      <w:pPr>
        <w:ind w:left="3168" w:hanging="1440"/>
      </w:pPr>
      <w:rPr>
        <w:rFonts w:ascii="Times New Roman" w:hAnsi="Times New Roman" w:hint="default"/>
      </w:rPr>
    </w:lvl>
  </w:abstractNum>
  <w:abstractNum w:abstractNumId="5" w15:restartNumberingAfterBreak="0">
    <w:nsid w:val="080670CC"/>
    <w:multiLevelType w:val="hybridMultilevel"/>
    <w:tmpl w:val="2E305756"/>
    <w:lvl w:ilvl="0" w:tplc="DA76A2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8E67A9"/>
    <w:multiLevelType w:val="hybridMultilevel"/>
    <w:tmpl w:val="0AB2AA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3E2781"/>
    <w:multiLevelType w:val="hybridMultilevel"/>
    <w:tmpl w:val="86F26B52"/>
    <w:lvl w:ilvl="0" w:tplc="0410000F">
      <w:start w:val="1"/>
      <w:numFmt w:val="decimal"/>
      <w:lvlText w:val="%1."/>
      <w:lvlJc w:val="left"/>
      <w:pPr>
        <w:ind w:left="468" w:hanging="360"/>
      </w:pPr>
      <w:rPr>
        <w:rFonts w:hint="default"/>
      </w:rPr>
    </w:lvl>
    <w:lvl w:ilvl="1" w:tplc="04100019" w:tentative="1">
      <w:start w:val="1"/>
      <w:numFmt w:val="lowerLetter"/>
      <w:lvlText w:val="%2."/>
      <w:lvlJc w:val="left"/>
      <w:pPr>
        <w:ind w:left="1188" w:hanging="360"/>
      </w:pPr>
    </w:lvl>
    <w:lvl w:ilvl="2" w:tplc="0410001B" w:tentative="1">
      <w:start w:val="1"/>
      <w:numFmt w:val="lowerRoman"/>
      <w:lvlText w:val="%3."/>
      <w:lvlJc w:val="right"/>
      <w:pPr>
        <w:ind w:left="1908" w:hanging="180"/>
      </w:pPr>
    </w:lvl>
    <w:lvl w:ilvl="3" w:tplc="0410000F" w:tentative="1">
      <w:start w:val="1"/>
      <w:numFmt w:val="decimal"/>
      <w:lvlText w:val="%4."/>
      <w:lvlJc w:val="left"/>
      <w:pPr>
        <w:ind w:left="2628" w:hanging="360"/>
      </w:pPr>
    </w:lvl>
    <w:lvl w:ilvl="4" w:tplc="04100019" w:tentative="1">
      <w:start w:val="1"/>
      <w:numFmt w:val="lowerLetter"/>
      <w:lvlText w:val="%5."/>
      <w:lvlJc w:val="left"/>
      <w:pPr>
        <w:ind w:left="3348" w:hanging="360"/>
      </w:pPr>
    </w:lvl>
    <w:lvl w:ilvl="5" w:tplc="0410001B" w:tentative="1">
      <w:start w:val="1"/>
      <w:numFmt w:val="lowerRoman"/>
      <w:lvlText w:val="%6."/>
      <w:lvlJc w:val="right"/>
      <w:pPr>
        <w:ind w:left="4068" w:hanging="180"/>
      </w:pPr>
    </w:lvl>
    <w:lvl w:ilvl="6" w:tplc="0410000F" w:tentative="1">
      <w:start w:val="1"/>
      <w:numFmt w:val="decimal"/>
      <w:lvlText w:val="%7."/>
      <w:lvlJc w:val="left"/>
      <w:pPr>
        <w:ind w:left="4788" w:hanging="360"/>
      </w:pPr>
    </w:lvl>
    <w:lvl w:ilvl="7" w:tplc="04100019" w:tentative="1">
      <w:start w:val="1"/>
      <w:numFmt w:val="lowerLetter"/>
      <w:lvlText w:val="%8."/>
      <w:lvlJc w:val="left"/>
      <w:pPr>
        <w:ind w:left="5508" w:hanging="360"/>
      </w:pPr>
    </w:lvl>
    <w:lvl w:ilvl="8" w:tplc="0410001B" w:tentative="1">
      <w:start w:val="1"/>
      <w:numFmt w:val="lowerRoman"/>
      <w:lvlText w:val="%9."/>
      <w:lvlJc w:val="right"/>
      <w:pPr>
        <w:ind w:left="6228" w:hanging="180"/>
      </w:pPr>
    </w:lvl>
  </w:abstractNum>
  <w:abstractNum w:abstractNumId="8" w15:restartNumberingAfterBreak="0">
    <w:nsid w:val="0D582D0C"/>
    <w:multiLevelType w:val="hybridMultilevel"/>
    <w:tmpl w:val="86CCD4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E62470"/>
    <w:multiLevelType w:val="hybridMultilevel"/>
    <w:tmpl w:val="8D743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0F1BC0"/>
    <w:multiLevelType w:val="hybridMultilevel"/>
    <w:tmpl w:val="7A8A90E6"/>
    <w:lvl w:ilvl="0" w:tplc="5AF878D8">
      <w:start w:val="1"/>
      <w:numFmt w:val="bullet"/>
      <w:lvlText w:val=""/>
      <w:lvlJc w:val="left"/>
      <w:pPr>
        <w:ind w:left="3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DB8B0FE">
      <w:start w:val="1"/>
      <w:numFmt w:val="bullet"/>
      <w:lvlText w:val="o"/>
      <w:lvlJc w:val="left"/>
      <w:pPr>
        <w:ind w:left="1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240184">
      <w:start w:val="1"/>
      <w:numFmt w:val="bullet"/>
      <w:lvlText w:val="▪"/>
      <w:lvlJc w:val="left"/>
      <w:pPr>
        <w:ind w:left="1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6ACC22">
      <w:start w:val="1"/>
      <w:numFmt w:val="bullet"/>
      <w:lvlText w:val="•"/>
      <w:lvlJc w:val="left"/>
      <w:pPr>
        <w:ind w:left="2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B207C18">
      <w:start w:val="1"/>
      <w:numFmt w:val="bullet"/>
      <w:lvlText w:val="o"/>
      <w:lvlJc w:val="left"/>
      <w:pPr>
        <w:ind w:left="3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1C8398">
      <w:start w:val="1"/>
      <w:numFmt w:val="bullet"/>
      <w:lvlText w:val="▪"/>
      <w:lvlJc w:val="left"/>
      <w:pPr>
        <w:ind w:left="3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4E21ACA">
      <w:start w:val="1"/>
      <w:numFmt w:val="bullet"/>
      <w:lvlText w:val="•"/>
      <w:lvlJc w:val="left"/>
      <w:pPr>
        <w:ind w:left="4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154B7AA">
      <w:start w:val="1"/>
      <w:numFmt w:val="bullet"/>
      <w:lvlText w:val="o"/>
      <w:lvlJc w:val="left"/>
      <w:pPr>
        <w:ind w:left="5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5AE32C2">
      <w:start w:val="1"/>
      <w:numFmt w:val="bullet"/>
      <w:lvlText w:val="▪"/>
      <w:lvlJc w:val="left"/>
      <w:pPr>
        <w:ind w:left="6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CD0DB9"/>
    <w:multiLevelType w:val="hybridMultilevel"/>
    <w:tmpl w:val="5AFA7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9852AC"/>
    <w:multiLevelType w:val="hybridMultilevel"/>
    <w:tmpl w:val="FB129A0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7F7713"/>
    <w:multiLevelType w:val="multilevel"/>
    <w:tmpl w:val="A78EA318"/>
    <w:lvl w:ilvl="0">
      <w:start w:val="2"/>
      <w:numFmt w:val="decimal"/>
      <w:lvlText w:val="%1"/>
      <w:lvlJc w:val="left"/>
      <w:pPr>
        <w:ind w:left="360" w:hanging="360"/>
      </w:pPr>
      <w:rPr>
        <w:rFonts w:hint="default"/>
      </w:rPr>
    </w:lvl>
    <w:lvl w:ilvl="1">
      <w:start w:val="2"/>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168" w:hanging="1440"/>
      </w:pPr>
      <w:rPr>
        <w:rFonts w:hint="default"/>
      </w:rPr>
    </w:lvl>
  </w:abstractNum>
  <w:abstractNum w:abstractNumId="14" w15:restartNumberingAfterBreak="0">
    <w:nsid w:val="248253CF"/>
    <w:multiLevelType w:val="hybridMultilevel"/>
    <w:tmpl w:val="4424957A"/>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56C63AB"/>
    <w:multiLevelType w:val="hybridMultilevel"/>
    <w:tmpl w:val="CEC4B856"/>
    <w:lvl w:ilvl="0" w:tplc="DA76A2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59F7E1F"/>
    <w:multiLevelType w:val="hybridMultilevel"/>
    <w:tmpl w:val="F4F02F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A43020"/>
    <w:multiLevelType w:val="hybridMultilevel"/>
    <w:tmpl w:val="06C29AE4"/>
    <w:lvl w:ilvl="0" w:tplc="04100017">
      <w:start w:val="1"/>
      <w:numFmt w:val="low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8" w15:restartNumberingAfterBreak="0">
    <w:nsid w:val="28A86CD6"/>
    <w:multiLevelType w:val="hybridMultilevel"/>
    <w:tmpl w:val="1FEE78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9502371"/>
    <w:multiLevelType w:val="hybridMultilevel"/>
    <w:tmpl w:val="C3923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B534000"/>
    <w:multiLevelType w:val="multilevel"/>
    <w:tmpl w:val="0BF296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4B2949"/>
    <w:multiLevelType w:val="hybridMultilevel"/>
    <w:tmpl w:val="06CCFE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1F4236A"/>
    <w:multiLevelType w:val="hybridMultilevel"/>
    <w:tmpl w:val="CA0009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4D047BC"/>
    <w:multiLevelType w:val="hybridMultilevel"/>
    <w:tmpl w:val="AE44E0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60E0403"/>
    <w:multiLevelType w:val="hybridMultilevel"/>
    <w:tmpl w:val="2250A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EA635E9"/>
    <w:multiLevelType w:val="hybridMultilevel"/>
    <w:tmpl w:val="BC269E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1D12086"/>
    <w:multiLevelType w:val="hybridMultilevel"/>
    <w:tmpl w:val="0EA658C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90A35D2"/>
    <w:multiLevelType w:val="hybridMultilevel"/>
    <w:tmpl w:val="DD689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9D11F9F"/>
    <w:multiLevelType w:val="hybridMultilevel"/>
    <w:tmpl w:val="B73C20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CEA774E"/>
    <w:multiLevelType w:val="hybridMultilevel"/>
    <w:tmpl w:val="9B3E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685192"/>
    <w:multiLevelType w:val="hybridMultilevel"/>
    <w:tmpl w:val="4ECA0B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7401A9"/>
    <w:multiLevelType w:val="hybridMultilevel"/>
    <w:tmpl w:val="A02087EC"/>
    <w:lvl w:ilvl="0" w:tplc="E6BEBD42">
      <w:start w:val="1"/>
      <w:numFmt w:val="bullet"/>
      <w:lvlText w:val="-"/>
      <w:lvlJc w:val="left"/>
      <w:pPr>
        <w:ind w:left="70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133648C4">
      <w:start w:val="1"/>
      <w:numFmt w:val="bullet"/>
      <w:lvlText w:val="o"/>
      <w:lvlJc w:val="left"/>
      <w:pPr>
        <w:ind w:left="164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ED78AA9C">
      <w:start w:val="1"/>
      <w:numFmt w:val="bullet"/>
      <w:lvlText w:val="▪"/>
      <w:lvlJc w:val="left"/>
      <w:pPr>
        <w:ind w:left="236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C78CEB4C">
      <w:start w:val="1"/>
      <w:numFmt w:val="bullet"/>
      <w:lvlText w:val="•"/>
      <w:lvlJc w:val="left"/>
      <w:pPr>
        <w:ind w:left="30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7CB6B6F2">
      <w:start w:val="1"/>
      <w:numFmt w:val="bullet"/>
      <w:lvlText w:val="o"/>
      <w:lvlJc w:val="left"/>
      <w:pPr>
        <w:ind w:left="38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030A085E">
      <w:start w:val="1"/>
      <w:numFmt w:val="bullet"/>
      <w:lvlText w:val="▪"/>
      <w:lvlJc w:val="left"/>
      <w:pPr>
        <w:ind w:left="45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4664FB22">
      <w:start w:val="1"/>
      <w:numFmt w:val="bullet"/>
      <w:lvlText w:val="•"/>
      <w:lvlJc w:val="left"/>
      <w:pPr>
        <w:ind w:left="524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1570DAEE">
      <w:start w:val="1"/>
      <w:numFmt w:val="bullet"/>
      <w:lvlText w:val="o"/>
      <w:lvlJc w:val="left"/>
      <w:pPr>
        <w:ind w:left="596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25804DA">
      <w:start w:val="1"/>
      <w:numFmt w:val="bullet"/>
      <w:lvlText w:val="▪"/>
      <w:lvlJc w:val="left"/>
      <w:pPr>
        <w:ind w:left="66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2D86192"/>
    <w:multiLevelType w:val="hybridMultilevel"/>
    <w:tmpl w:val="8D8812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3A65BC8"/>
    <w:multiLevelType w:val="hybridMultilevel"/>
    <w:tmpl w:val="96467964"/>
    <w:lvl w:ilvl="0" w:tplc="532A0E00">
      <w:start w:val="1"/>
      <w:numFmt w:val="lowerLetter"/>
      <w:lvlText w:val="%1)"/>
      <w:lvlJc w:val="left"/>
      <w:pPr>
        <w:ind w:left="720" w:hanging="360"/>
      </w:pPr>
      <w:rPr>
        <w:rFonts w:ascii="Times New Roman"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C513C9"/>
    <w:multiLevelType w:val="hybridMultilevel"/>
    <w:tmpl w:val="4ECEA1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0905108"/>
    <w:multiLevelType w:val="hybridMultilevel"/>
    <w:tmpl w:val="E216F042"/>
    <w:lvl w:ilvl="0" w:tplc="4A9223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10C5699"/>
    <w:multiLevelType w:val="hybridMultilevel"/>
    <w:tmpl w:val="8C10B950"/>
    <w:lvl w:ilvl="0" w:tplc="C83E7E7E">
      <w:start w:val="1"/>
      <w:numFmt w:val="upperLetter"/>
      <w:lvlText w:val="%1)"/>
      <w:lvlJc w:val="left"/>
      <w:pPr>
        <w:ind w:left="720" w:hanging="360"/>
      </w:pPr>
      <w:rPr>
        <w:rFonts w:hint="default"/>
      </w:rPr>
    </w:lvl>
    <w:lvl w:ilvl="1" w:tplc="04100017">
      <w:start w:val="1"/>
      <w:numFmt w:val="lowerLetter"/>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6D5466E"/>
    <w:multiLevelType w:val="hybridMultilevel"/>
    <w:tmpl w:val="07B4FFA6"/>
    <w:lvl w:ilvl="0" w:tplc="EB024CA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9234308"/>
    <w:multiLevelType w:val="hybridMultilevel"/>
    <w:tmpl w:val="4F062556"/>
    <w:lvl w:ilvl="0" w:tplc="C910062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EF26EF"/>
    <w:multiLevelType w:val="hybridMultilevel"/>
    <w:tmpl w:val="FD3C93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FA25945"/>
    <w:multiLevelType w:val="hybridMultilevel"/>
    <w:tmpl w:val="6DFE46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18A0E72"/>
    <w:multiLevelType w:val="hybridMultilevel"/>
    <w:tmpl w:val="E5F8DA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23E0468"/>
    <w:multiLevelType w:val="hybridMultilevel"/>
    <w:tmpl w:val="4CB062E8"/>
    <w:lvl w:ilvl="0" w:tplc="0410000F">
      <w:start w:val="1"/>
      <w:numFmt w:val="decimal"/>
      <w:lvlText w:val="%1."/>
      <w:lvlJc w:val="left"/>
      <w:pPr>
        <w:ind w:left="360" w:hanging="360"/>
      </w:pPr>
      <w:rPr>
        <w:rFonts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728E780D"/>
    <w:multiLevelType w:val="hybridMultilevel"/>
    <w:tmpl w:val="C2920A3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3223C48"/>
    <w:multiLevelType w:val="hybridMultilevel"/>
    <w:tmpl w:val="A23AFB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7B204F40"/>
    <w:multiLevelType w:val="hybridMultilevel"/>
    <w:tmpl w:val="03D2F5CA"/>
    <w:lvl w:ilvl="0" w:tplc="D19A9C48">
      <w:start w:val="1"/>
      <w:numFmt w:val="lowerLetter"/>
      <w:pStyle w:val="Sommario1"/>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6" w15:restartNumberingAfterBreak="0">
    <w:nsid w:val="7E943E08"/>
    <w:multiLevelType w:val="hybridMultilevel"/>
    <w:tmpl w:val="16E6E612"/>
    <w:lvl w:ilvl="0" w:tplc="A658F68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5"/>
  </w:num>
  <w:num w:numId="2">
    <w:abstractNumId w:val="13"/>
  </w:num>
  <w:num w:numId="3">
    <w:abstractNumId w:val="4"/>
  </w:num>
  <w:num w:numId="4">
    <w:abstractNumId w:val="2"/>
  </w:num>
  <w:num w:numId="5">
    <w:abstractNumId w:val="37"/>
  </w:num>
  <w:num w:numId="6">
    <w:abstractNumId w:val="29"/>
  </w:num>
  <w:num w:numId="7">
    <w:abstractNumId w:val="12"/>
  </w:num>
  <w:num w:numId="8">
    <w:abstractNumId w:val="36"/>
  </w:num>
  <w:num w:numId="9">
    <w:abstractNumId w:val="10"/>
  </w:num>
  <w:num w:numId="10">
    <w:abstractNumId w:val="31"/>
  </w:num>
  <w:num w:numId="11">
    <w:abstractNumId w:val="9"/>
  </w:num>
  <w:num w:numId="12">
    <w:abstractNumId w:val="46"/>
  </w:num>
  <w:num w:numId="13">
    <w:abstractNumId w:val="23"/>
  </w:num>
  <w:num w:numId="14">
    <w:abstractNumId w:val="14"/>
  </w:num>
  <w:num w:numId="15">
    <w:abstractNumId w:val="43"/>
  </w:num>
  <w:num w:numId="16">
    <w:abstractNumId w:val="1"/>
  </w:num>
  <w:num w:numId="17">
    <w:abstractNumId w:val="7"/>
  </w:num>
  <w:num w:numId="18">
    <w:abstractNumId w:val="25"/>
  </w:num>
  <w:num w:numId="19">
    <w:abstractNumId w:val="39"/>
  </w:num>
  <w:num w:numId="20">
    <w:abstractNumId w:val="42"/>
  </w:num>
  <w:num w:numId="21">
    <w:abstractNumId w:val="16"/>
  </w:num>
  <w:num w:numId="22">
    <w:abstractNumId w:val="0"/>
  </w:num>
  <w:num w:numId="23">
    <w:abstractNumId w:val="17"/>
  </w:num>
  <w:num w:numId="24">
    <w:abstractNumId w:val="28"/>
  </w:num>
  <w:num w:numId="25">
    <w:abstractNumId w:val="18"/>
  </w:num>
  <w:num w:numId="26">
    <w:abstractNumId w:val="22"/>
  </w:num>
  <w:num w:numId="27">
    <w:abstractNumId w:val="35"/>
  </w:num>
  <w:num w:numId="28">
    <w:abstractNumId w:val="24"/>
  </w:num>
  <w:num w:numId="29">
    <w:abstractNumId w:val="27"/>
  </w:num>
  <w:num w:numId="30">
    <w:abstractNumId w:val="19"/>
  </w:num>
  <w:num w:numId="31">
    <w:abstractNumId w:val="20"/>
  </w:num>
  <w:num w:numId="32">
    <w:abstractNumId w:val="33"/>
  </w:num>
  <w:num w:numId="33">
    <w:abstractNumId w:val="3"/>
  </w:num>
  <w:num w:numId="34">
    <w:abstractNumId w:val="40"/>
  </w:num>
  <w:num w:numId="35">
    <w:abstractNumId w:val="34"/>
  </w:num>
  <w:num w:numId="36">
    <w:abstractNumId w:val="38"/>
  </w:num>
  <w:num w:numId="37">
    <w:abstractNumId w:val="6"/>
  </w:num>
  <w:num w:numId="38">
    <w:abstractNumId w:val="11"/>
  </w:num>
  <w:num w:numId="39">
    <w:abstractNumId w:val="30"/>
  </w:num>
  <w:num w:numId="40">
    <w:abstractNumId w:val="26"/>
  </w:num>
  <w:num w:numId="41">
    <w:abstractNumId w:val="8"/>
  </w:num>
  <w:num w:numId="42">
    <w:abstractNumId w:val="41"/>
  </w:num>
  <w:num w:numId="43">
    <w:abstractNumId w:val="5"/>
  </w:num>
  <w:num w:numId="44">
    <w:abstractNumId w:val="15"/>
  </w:num>
  <w:num w:numId="45">
    <w:abstractNumId w:val="21"/>
  </w:num>
  <w:num w:numId="46">
    <w:abstractNumId w:val="32"/>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20"/>
    <w:rsid w:val="00007FFA"/>
    <w:rsid w:val="00031665"/>
    <w:rsid w:val="00033B47"/>
    <w:rsid w:val="00070D5A"/>
    <w:rsid w:val="000863F4"/>
    <w:rsid w:val="0009251D"/>
    <w:rsid w:val="000964E8"/>
    <w:rsid w:val="000A2797"/>
    <w:rsid w:val="000B1D8C"/>
    <w:rsid w:val="000B2F22"/>
    <w:rsid w:val="000F0C56"/>
    <w:rsid w:val="000F0ED9"/>
    <w:rsid w:val="00115CD3"/>
    <w:rsid w:val="00156C86"/>
    <w:rsid w:val="00165B57"/>
    <w:rsid w:val="001663F1"/>
    <w:rsid w:val="00172973"/>
    <w:rsid w:val="00177626"/>
    <w:rsid w:val="00177F34"/>
    <w:rsid w:val="001867C5"/>
    <w:rsid w:val="00194CE4"/>
    <w:rsid w:val="00195699"/>
    <w:rsid w:val="001A1118"/>
    <w:rsid w:val="001A2039"/>
    <w:rsid w:val="001C6F50"/>
    <w:rsid w:val="002455AC"/>
    <w:rsid w:val="00257BAA"/>
    <w:rsid w:val="00263023"/>
    <w:rsid w:val="002655EE"/>
    <w:rsid w:val="002708D2"/>
    <w:rsid w:val="00287D20"/>
    <w:rsid w:val="00291EB2"/>
    <w:rsid w:val="002A47D6"/>
    <w:rsid w:val="002C79F5"/>
    <w:rsid w:val="002F0040"/>
    <w:rsid w:val="002F0F42"/>
    <w:rsid w:val="00303F49"/>
    <w:rsid w:val="003378F6"/>
    <w:rsid w:val="00381BE2"/>
    <w:rsid w:val="00392155"/>
    <w:rsid w:val="003C00A1"/>
    <w:rsid w:val="003C2446"/>
    <w:rsid w:val="003C49B3"/>
    <w:rsid w:val="003E6C11"/>
    <w:rsid w:val="003F6CED"/>
    <w:rsid w:val="00415779"/>
    <w:rsid w:val="0043184B"/>
    <w:rsid w:val="00447CB1"/>
    <w:rsid w:val="00447D51"/>
    <w:rsid w:val="00452A29"/>
    <w:rsid w:val="004673E8"/>
    <w:rsid w:val="004919FA"/>
    <w:rsid w:val="004A53FF"/>
    <w:rsid w:val="004B5EF5"/>
    <w:rsid w:val="004C6687"/>
    <w:rsid w:val="004F11CA"/>
    <w:rsid w:val="004F6B13"/>
    <w:rsid w:val="00503B9F"/>
    <w:rsid w:val="00504947"/>
    <w:rsid w:val="005279B4"/>
    <w:rsid w:val="005554BD"/>
    <w:rsid w:val="00560720"/>
    <w:rsid w:val="005B353D"/>
    <w:rsid w:val="005B6155"/>
    <w:rsid w:val="005C0105"/>
    <w:rsid w:val="005C2042"/>
    <w:rsid w:val="005D65CC"/>
    <w:rsid w:val="00624FFF"/>
    <w:rsid w:val="00631A28"/>
    <w:rsid w:val="00637D44"/>
    <w:rsid w:val="00694399"/>
    <w:rsid w:val="006C1D03"/>
    <w:rsid w:val="006E2DA3"/>
    <w:rsid w:val="006E6690"/>
    <w:rsid w:val="00711991"/>
    <w:rsid w:val="00736778"/>
    <w:rsid w:val="00736EA3"/>
    <w:rsid w:val="00755454"/>
    <w:rsid w:val="007973B9"/>
    <w:rsid w:val="007B5004"/>
    <w:rsid w:val="007E4BF7"/>
    <w:rsid w:val="007E7703"/>
    <w:rsid w:val="008044A4"/>
    <w:rsid w:val="0084011A"/>
    <w:rsid w:val="00840C5F"/>
    <w:rsid w:val="00857D80"/>
    <w:rsid w:val="0086026F"/>
    <w:rsid w:val="008671F1"/>
    <w:rsid w:val="008725B4"/>
    <w:rsid w:val="0088195F"/>
    <w:rsid w:val="0089795E"/>
    <w:rsid w:val="008C5DF9"/>
    <w:rsid w:val="008C7920"/>
    <w:rsid w:val="008C7BB9"/>
    <w:rsid w:val="008D2D53"/>
    <w:rsid w:val="008D67F8"/>
    <w:rsid w:val="0090037B"/>
    <w:rsid w:val="00907598"/>
    <w:rsid w:val="00926DC0"/>
    <w:rsid w:val="00936221"/>
    <w:rsid w:val="009539E8"/>
    <w:rsid w:val="00957F06"/>
    <w:rsid w:val="00973F81"/>
    <w:rsid w:val="00994A34"/>
    <w:rsid w:val="009A1379"/>
    <w:rsid w:val="009A6AAE"/>
    <w:rsid w:val="009B3D25"/>
    <w:rsid w:val="009F1F0D"/>
    <w:rsid w:val="00A313B5"/>
    <w:rsid w:val="00A56100"/>
    <w:rsid w:val="00A602FB"/>
    <w:rsid w:val="00A74FC4"/>
    <w:rsid w:val="00A93CF9"/>
    <w:rsid w:val="00AC25E0"/>
    <w:rsid w:val="00AD1670"/>
    <w:rsid w:val="00AD238D"/>
    <w:rsid w:val="00AD5C2A"/>
    <w:rsid w:val="00AE031D"/>
    <w:rsid w:val="00AE5727"/>
    <w:rsid w:val="00AF08F1"/>
    <w:rsid w:val="00B07457"/>
    <w:rsid w:val="00B10604"/>
    <w:rsid w:val="00B236D4"/>
    <w:rsid w:val="00B260B4"/>
    <w:rsid w:val="00B27A39"/>
    <w:rsid w:val="00B40A7F"/>
    <w:rsid w:val="00B447BD"/>
    <w:rsid w:val="00B86815"/>
    <w:rsid w:val="00B919D6"/>
    <w:rsid w:val="00B941C3"/>
    <w:rsid w:val="00B951F8"/>
    <w:rsid w:val="00BB58B1"/>
    <w:rsid w:val="00BC4BD6"/>
    <w:rsid w:val="00BE536D"/>
    <w:rsid w:val="00C0554A"/>
    <w:rsid w:val="00C10C32"/>
    <w:rsid w:val="00C14533"/>
    <w:rsid w:val="00C14EBA"/>
    <w:rsid w:val="00C16362"/>
    <w:rsid w:val="00C204B2"/>
    <w:rsid w:val="00C47071"/>
    <w:rsid w:val="00C510CC"/>
    <w:rsid w:val="00C61032"/>
    <w:rsid w:val="00C62CE4"/>
    <w:rsid w:val="00C64588"/>
    <w:rsid w:val="00C73520"/>
    <w:rsid w:val="00C81F06"/>
    <w:rsid w:val="00C97A01"/>
    <w:rsid w:val="00CA0B37"/>
    <w:rsid w:val="00CC0882"/>
    <w:rsid w:val="00CC30C2"/>
    <w:rsid w:val="00CC6A12"/>
    <w:rsid w:val="00CD1289"/>
    <w:rsid w:val="00CE382B"/>
    <w:rsid w:val="00CE6E4C"/>
    <w:rsid w:val="00CF48F2"/>
    <w:rsid w:val="00D23DED"/>
    <w:rsid w:val="00D25D60"/>
    <w:rsid w:val="00D53E75"/>
    <w:rsid w:val="00D54829"/>
    <w:rsid w:val="00D61403"/>
    <w:rsid w:val="00D950CB"/>
    <w:rsid w:val="00DA309D"/>
    <w:rsid w:val="00DB60BE"/>
    <w:rsid w:val="00DE00A5"/>
    <w:rsid w:val="00DE48C9"/>
    <w:rsid w:val="00DF2149"/>
    <w:rsid w:val="00E03CBB"/>
    <w:rsid w:val="00E052D5"/>
    <w:rsid w:val="00E3496D"/>
    <w:rsid w:val="00E50A29"/>
    <w:rsid w:val="00E51A6D"/>
    <w:rsid w:val="00E52CC1"/>
    <w:rsid w:val="00E53ED1"/>
    <w:rsid w:val="00E7411C"/>
    <w:rsid w:val="00E8019C"/>
    <w:rsid w:val="00E822C7"/>
    <w:rsid w:val="00E838BE"/>
    <w:rsid w:val="00EA794D"/>
    <w:rsid w:val="00EC01FE"/>
    <w:rsid w:val="00EC12A5"/>
    <w:rsid w:val="00ED0E84"/>
    <w:rsid w:val="00EF35FA"/>
    <w:rsid w:val="00F10491"/>
    <w:rsid w:val="00F11173"/>
    <w:rsid w:val="00F16B36"/>
    <w:rsid w:val="00F21EC5"/>
    <w:rsid w:val="00F24167"/>
    <w:rsid w:val="00F327F9"/>
    <w:rsid w:val="00F40C35"/>
    <w:rsid w:val="00F40D25"/>
    <w:rsid w:val="00F4412F"/>
    <w:rsid w:val="00F924F5"/>
    <w:rsid w:val="00FB79B4"/>
    <w:rsid w:val="00FC0047"/>
    <w:rsid w:val="00FC60B8"/>
    <w:rsid w:val="00FC7A98"/>
    <w:rsid w:val="00FE0E96"/>
    <w:rsid w:val="00FE52BD"/>
    <w:rsid w:val="00FF4CA8"/>
    <w:rsid w:val="00FF76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E6E10A-A495-42BF-A80E-5E2C3370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4673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D25D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D25D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73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73E8"/>
  </w:style>
  <w:style w:type="paragraph" w:styleId="Pidipagina">
    <w:name w:val="footer"/>
    <w:basedOn w:val="Normale"/>
    <w:link w:val="PidipaginaCarattere"/>
    <w:uiPriority w:val="99"/>
    <w:unhideWhenUsed/>
    <w:rsid w:val="004673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73E8"/>
  </w:style>
  <w:style w:type="paragraph" w:customStyle="1" w:styleId="Default">
    <w:name w:val="Default"/>
    <w:rsid w:val="004673E8"/>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4673E8"/>
    <w:pPr>
      <w:spacing w:after="200" w:line="276" w:lineRule="auto"/>
      <w:ind w:left="720"/>
      <w:contextualSpacing/>
    </w:pPr>
  </w:style>
  <w:style w:type="character" w:customStyle="1" w:styleId="Titolo1Carattere">
    <w:name w:val="Titolo 1 Carattere"/>
    <w:basedOn w:val="Carpredefinitoparagrafo"/>
    <w:link w:val="Titolo1"/>
    <w:uiPriority w:val="9"/>
    <w:rsid w:val="004673E8"/>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4673E8"/>
    <w:pPr>
      <w:spacing w:before="480" w:line="276" w:lineRule="auto"/>
      <w:outlineLvl w:val="9"/>
    </w:pPr>
    <w:rPr>
      <w:b/>
      <w:bCs/>
      <w:sz w:val="28"/>
      <w:szCs w:val="28"/>
      <w:lang w:val="en-US"/>
    </w:rPr>
  </w:style>
  <w:style w:type="paragraph" w:styleId="Sommario2">
    <w:name w:val="toc 2"/>
    <w:basedOn w:val="Normale"/>
    <w:next w:val="Normale"/>
    <w:autoRedefine/>
    <w:uiPriority w:val="39"/>
    <w:unhideWhenUsed/>
    <w:qFormat/>
    <w:rsid w:val="004673E8"/>
    <w:pPr>
      <w:spacing w:after="100" w:line="276" w:lineRule="auto"/>
      <w:ind w:left="360"/>
    </w:pPr>
    <w:rPr>
      <w:rFonts w:eastAsiaTheme="minorEastAsia"/>
      <w:lang w:val="en-US"/>
    </w:rPr>
  </w:style>
  <w:style w:type="paragraph" w:styleId="Sommario1">
    <w:name w:val="toc 1"/>
    <w:basedOn w:val="Normale"/>
    <w:next w:val="Normale"/>
    <w:autoRedefine/>
    <w:uiPriority w:val="39"/>
    <w:unhideWhenUsed/>
    <w:qFormat/>
    <w:rsid w:val="004673E8"/>
    <w:pPr>
      <w:numPr>
        <w:numId w:val="1"/>
      </w:numPr>
      <w:autoSpaceDE w:val="0"/>
      <w:autoSpaceDN w:val="0"/>
      <w:adjustRightInd w:val="0"/>
      <w:spacing w:after="0" w:line="240" w:lineRule="auto"/>
    </w:pPr>
    <w:rPr>
      <w:rFonts w:eastAsiaTheme="minorEastAsia"/>
      <w:lang w:val="en-US"/>
    </w:rPr>
  </w:style>
  <w:style w:type="character" w:customStyle="1" w:styleId="Titolo2Carattere">
    <w:name w:val="Titolo 2 Carattere"/>
    <w:basedOn w:val="Carpredefinitoparagrafo"/>
    <w:link w:val="Titolo2"/>
    <w:uiPriority w:val="9"/>
    <w:semiHidden/>
    <w:rsid w:val="00D25D60"/>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D25D60"/>
    <w:rPr>
      <w:rFonts w:asciiTheme="majorHAnsi" w:eastAsiaTheme="majorEastAsia" w:hAnsiTheme="majorHAnsi" w:cstheme="majorBidi"/>
      <w:color w:val="1F3763" w:themeColor="accent1" w:themeShade="7F"/>
      <w:sz w:val="24"/>
      <w:szCs w:val="24"/>
    </w:rPr>
  </w:style>
  <w:style w:type="paragraph" w:styleId="PreformattatoHTML">
    <w:name w:val="HTML Preformatted"/>
    <w:basedOn w:val="Normale"/>
    <w:link w:val="PreformattatoHTMLCarattere"/>
    <w:uiPriority w:val="99"/>
    <w:semiHidden/>
    <w:unhideWhenUsed/>
    <w:rsid w:val="00AF0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AF08F1"/>
    <w:rPr>
      <w:rFonts w:ascii="Courier New" w:eastAsia="Times New Roman" w:hAnsi="Courier New" w:cs="Courier New"/>
      <w:sz w:val="20"/>
      <w:szCs w:val="20"/>
      <w:lang w:eastAsia="it-IT"/>
    </w:rPr>
  </w:style>
  <w:style w:type="table" w:styleId="Grigliatabella">
    <w:name w:val="Table Grid"/>
    <w:basedOn w:val="Tabellanormale"/>
    <w:uiPriority w:val="59"/>
    <w:rsid w:val="00F44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510C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10CC"/>
    <w:rPr>
      <w:rFonts w:ascii="Segoe UI" w:hAnsi="Segoe UI" w:cs="Segoe UI"/>
      <w:sz w:val="18"/>
      <w:szCs w:val="18"/>
    </w:rPr>
  </w:style>
  <w:style w:type="character" w:styleId="Collegamentoipertestuale">
    <w:name w:val="Hyperlink"/>
    <w:basedOn w:val="Carpredefinitoparagrafo"/>
    <w:uiPriority w:val="99"/>
    <w:unhideWhenUsed/>
    <w:rsid w:val="00840C5F"/>
    <w:rPr>
      <w:color w:val="0563C1" w:themeColor="hyperlink"/>
      <w:u w:val="single"/>
    </w:rPr>
  </w:style>
  <w:style w:type="character" w:customStyle="1" w:styleId="UnresolvedMention">
    <w:name w:val="Unresolved Mention"/>
    <w:basedOn w:val="Carpredefinitoparagrafo"/>
    <w:uiPriority w:val="99"/>
    <w:semiHidden/>
    <w:unhideWhenUsed/>
    <w:rsid w:val="00840C5F"/>
    <w:rPr>
      <w:color w:val="605E5C"/>
      <w:shd w:val="clear" w:color="auto" w:fill="E1DFDD"/>
    </w:rPr>
  </w:style>
  <w:style w:type="paragraph" w:customStyle="1" w:styleId="Standard">
    <w:name w:val="Standard"/>
    <w:rsid w:val="00257BAA"/>
    <w:pPr>
      <w:suppressAutoHyphens/>
      <w:autoSpaceDN w:val="0"/>
      <w:spacing w:after="200" w:line="276" w:lineRule="auto"/>
      <w:textAlignment w:val="baseline"/>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7396">
      <w:bodyDiv w:val="1"/>
      <w:marLeft w:val="0"/>
      <w:marRight w:val="0"/>
      <w:marTop w:val="0"/>
      <w:marBottom w:val="0"/>
      <w:divBdr>
        <w:top w:val="none" w:sz="0" w:space="0" w:color="auto"/>
        <w:left w:val="none" w:sz="0" w:space="0" w:color="auto"/>
        <w:bottom w:val="none" w:sz="0" w:space="0" w:color="auto"/>
        <w:right w:val="none" w:sz="0" w:space="0" w:color="auto"/>
      </w:divBdr>
    </w:div>
    <w:div w:id="1509753613">
      <w:bodyDiv w:val="1"/>
      <w:marLeft w:val="0"/>
      <w:marRight w:val="0"/>
      <w:marTop w:val="0"/>
      <w:marBottom w:val="0"/>
      <w:divBdr>
        <w:top w:val="none" w:sz="0" w:space="0" w:color="auto"/>
        <w:left w:val="none" w:sz="0" w:space="0" w:color="auto"/>
        <w:bottom w:val="none" w:sz="0" w:space="0" w:color="auto"/>
        <w:right w:val="none" w:sz="0" w:space="0" w:color="auto"/>
      </w:divBdr>
      <w:divsChild>
        <w:div w:id="1827865196">
          <w:marLeft w:val="0"/>
          <w:marRight w:val="0"/>
          <w:marTop w:val="0"/>
          <w:marBottom w:val="0"/>
          <w:divBdr>
            <w:top w:val="none" w:sz="0" w:space="0" w:color="auto"/>
            <w:left w:val="none" w:sz="0" w:space="0" w:color="auto"/>
            <w:bottom w:val="none" w:sz="0" w:space="0" w:color="auto"/>
            <w:right w:val="none" w:sz="0" w:space="0" w:color="auto"/>
          </w:divBdr>
        </w:div>
        <w:div w:id="2098280844">
          <w:marLeft w:val="0"/>
          <w:marRight w:val="0"/>
          <w:marTop w:val="0"/>
          <w:marBottom w:val="0"/>
          <w:divBdr>
            <w:top w:val="none" w:sz="0" w:space="0" w:color="auto"/>
            <w:left w:val="none" w:sz="0" w:space="0" w:color="auto"/>
            <w:bottom w:val="none" w:sz="0" w:space="0" w:color="auto"/>
            <w:right w:val="none" w:sz="0" w:space="0" w:color="auto"/>
          </w:divBdr>
        </w:div>
      </w:divsChild>
    </w:div>
    <w:div w:id="18360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CB1E6-3E5A-4968-A862-74A777D8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32</Pages>
  <Words>11898</Words>
  <Characters>67825</Characters>
  <Application>Microsoft Office Word</Application>
  <DocSecurity>0</DocSecurity>
  <Lines>565</Lines>
  <Paragraphs>159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Berardi</dc:creator>
  <cp:keywords/>
  <dc:description/>
  <cp:lastModifiedBy>uc00202</cp:lastModifiedBy>
  <cp:revision>20</cp:revision>
  <dcterms:created xsi:type="dcterms:W3CDTF">2022-04-19T12:45:00Z</dcterms:created>
  <dcterms:modified xsi:type="dcterms:W3CDTF">2022-04-29T08:21:00Z</dcterms:modified>
</cp:coreProperties>
</file>