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8663A0" w:rsidP="008663A0">
      <w:pPr>
        <w:pageBreakBefore/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Collegio dei Revisori dell’ODCEC di Pescara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DD264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</w:t>
      </w:r>
      <w:r w:rsidR="008663A0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 xml:space="preserve">ollegio dei Revisori dell’Ordine dei Dottori Commercialisti ed esperti contabili di Pescara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8663A0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Collegio dei Revisori dell’Ordine dei Dottori Commercialisti ed esperti contabili di Pescara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27396B" w:rsidRDefault="00DD2649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DD2649">
        <w:rPr>
          <w:rFonts w:ascii="Garamond" w:hAnsi="Garamond" w:cs="Times New Roman"/>
        </w:rPr>
        <w:t xml:space="preserve">il collegio dei Revisori dell’Ordine dei Dottori Commercialisti </w:t>
      </w:r>
      <w:r w:rsidRPr="00747FDE">
        <w:rPr>
          <w:rFonts w:ascii="Garamond" w:hAnsi="Garamond" w:cs="Times New Roman"/>
        </w:rPr>
        <w:t>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DD264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>
        <w:rPr>
          <w:rFonts w:ascii="Garamond" w:hAnsi="Garamond" w:cs="Times New Roman"/>
        </w:rPr>
        <w:t>x</w:t>
      </w:r>
      <w:proofErr w:type="spellEnd"/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</w:rPr>
        <w:t xml:space="preserve">L’ordine dei Dottori Commercialisti ed esperti contabili di Pescara </w:t>
      </w:r>
      <w:r w:rsidR="0027396B" w:rsidRPr="00DC3EB5">
        <w:rPr>
          <w:rFonts w:ascii="Garamond" w:hAnsi="Garamond"/>
        </w:rPr>
        <w:t>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8663A0">
        <w:rPr>
          <w:rFonts w:ascii="Garamond" w:hAnsi="Garamond"/>
        </w:rPr>
        <w:t xml:space="preserve"> come riportato nell’allegato trasparenza al PTPCT 2019/2021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4E3FEA" w:rsidRPr="00747FDE" w:rsidRDefault="00DD264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L’ordine dei Dottori Commercialisti ed esperti contabili di Pescara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</w:t>
      </w:r>
      <w:r w:rsidR="00DD2649">
        <w:rPr>
          <w:rFonts w:ascii="Garamond" w:hAnsi="Garamond"/>
        </w:rPr>
        <w:t xml:space="preserve"> dell’</w:t>
      </w:r>
      <w:r w:rsidR="00DD2649">
        <w:rPr>
          <w:rFonts w:ascii="Garamond" w:hAnsi="Garamond" w:cs="Times New Roman"/>
        </w:rPr>
        <w:t>ordine dei Dottori Commercialisti ed esperti contabili di Pescara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8663A0">
        <w:rPr>
          <w:rFonts w:ascii="Garamond" w:hAnsi="Garamond" w:cs="Times New Roman"/>
        </w:rPr>
        <w:t xml:space="preserve"> </w:t>
      </w:r>
      <w:r w:rsidR="009377B0">
        <w:rPr>
          <w:rFonts w:ascii="Garamond" w:hAnsi="Garamond" w:cs="Times New Roman"/>
        </w:rPr>
        <w:t>25</w:t>
      </w:r>
      <w:bookmarkStart w:id="0" w:name="_GoBack"/>
      <w:bookmarkEnd w:id="0"/>
      <w:r w:rsidR="008663A0">
        <w:rPr>
          <w:rFonts w:ascii="Garamond" w:hAnsi="Garamond" w:cs="Times New Roman"/>
        </w:rPr>
        <w:t>/03/2019</w:t>
      </w:r>
    </w:p>
    <w:p w:rsidR="000B7CB8" w:rsidRDefault="00DD264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Presidente del Collegio dei Revisori </w:t>
      </w:r>
    </w:p>
    <w:p w:rsidR="004E3FEA" w:rsidRPr="00D2519E" w:rsidRDefault="00DD264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Luca Cosentino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DB6" w:rsidRDefault="00E24DB6">
      <w:pPr>
        <w:spacing w:after="0" w:line="240" w:lineRule="auto"/>
      </w:pPr>
      <w:r>
        <w:separator/>
      </w:r>
    </w:p>
  </w:endnote>
  <w:endnote w:type="continuationSeparator" w:id="0">
    <w:p w:rsidR="00E24DB6" w:rsidRDefault="00E2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DB6" w:rsidRDefault="00E24DB6">
      <w:r>
        <w:separator/>
      </w:r>
    </w:p>
  </w:footnote>
  <w:footnote w:type="continuationSeparator" w:id="0">
    <w:p w:rsidR="00E24DB6" w:rsidRDefault="00E24DB6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373EA0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8663A0"/>
    <w:rsid w:val="0092201A"/>
    <w:rsid w:val="009377B0"/>
    <w:rsid w:val="009517B8"/>
    <w:rsid w:val="00977195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D2649"/>
    <w:rsid w:val="00DF2E3B"/>
    <w:rsid w:val="00E24DB6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E39E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3C03-DB9C-4640-8469-B19B982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Barney</cp:lastModifiedBy>
  <cp:revision>5</cp:revision>
  <cp:lastPrinted>2019-03-25T09:04:00Z</cp:lastPrinted>
  <dcterms:created xsi:type="dcterms:W3CDTF">2019-03-11T08:39:00Z</dcterms:created>
  <dcterms:modified xsi:type="dcterms:W3CDTF">2019-03-25T09:04:00Z</dcterms:modified>
</cp:coreProperties>
</file>